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F98A" w14:textId="58AA9286" w:rsidR="00637719" w:rsidRPr="00DA6F7F" w:rsidRDefault="006A230E" w:rsidP="00637719">
      <w:pPr>
        <w:pStyle w:val="01-Headline"/>
        <w:rPr>
          <w:noProof w:val="0"/>
        </w:rPr>
      </w:pPr>
      <w:r>
        <w:t xml:space="preserve">La nouvelle gamme de pneus pour camions Conti Eco Gen 5 allie faible résistance au roulement et performance kilométrique élevée. </w:t>
      </w:r>
    </w:p>
    <w:p w14:paraId="740633E2" w14:textId="22C40C14" w:rsidR="006A230E" w:rsidRPr="006A230E" w:rsidRDefault="006A230E" w:rsidP="006A230E">
      <w:pPr>
        <w:pStyle w:val="02-Bullet"/>
      </w:pPr>
      <w:r>
        <w:t>Avec sa gamme de pneus Conti Eco de cinquième génération, Continental propose une solution pour le transport de marchandises régional et longue distance.</w:t>
      </w:r>
    </w:p>
    <w:p w14:paraId="2D015DD0" w14:textId="56102D3C" w:rsidR="006A230E" w:rsidRPr="006A230E" w:rsidRDefault="006A230E" w:rsidP="006A230E">
      <w:pPr>
        <w:pStyle w:val="02-Bullet"/>
      </w:pPr>
      <w:r>
        <w:t>Des mélanges de gomme spéciaux assurent une résistance au roulement optimale et une performance kilométrique élevée.</w:t>
      </w:r>
    </w:p>
    <w:p w14:paraId="2878C004" w14:textId="5E1257AA" w:rsidR="006A230E" w:rsidRPr="006A230E" w:rsidRDefault="006A230E" w:rsidP="006A230E">
      <w:pPr>
        <w:pStyle w:val="02-Bullet"/>
      </w:pPr>
      <w:r>
        <w:t>La clientèle flotte économise du carburant et réduit ses émissions de CO</w:t>
      </w:r>
      <w:r>
        <w:rPr>
          <w:vertAlign w:val="subscript"/>
        </w:rPr>
        <w:t>2</w:t>
      </w:r>
      <w:r>
        <w:t>.</w:t>
      </w:r>
    </w:p>
    <w:p w14:paraId="435A938E" w14:textId="3DD26CF1" w:rsidR="006A230E" w:rsidRPr="006A230E" w:rsidRDefault="006A230E" w:rsidP="006A230E">
      <w:pPr>
        <w:pStyle w:val="02-Bullet"/>
      </w:pPr>
      <w:r>
        <w:t>Rentabilité et durabilité vont de pair avec cette nouvelle gamme de produits.</w:t>
      </w:r>
    </w:p>
    <w:p w14:paraId="358C2124" w14:textId="6C54D1D7" w:rsidR="006A230E" w:rsidRDefault="00614C00" w:rsidP="006A230E">
      <w:pPr>
        <w:pStyle w:val="03-Text"/>
        <w:rPr>
          <w:rStyle w:val="bumpedfont15"/>
          <w:spacing w:val="-2"/>
          <w:szCs w:val="22"/>
        </w:rPr>
      </w:pPr>
      <w:r>
        <w:t xml:space="preserve">Dietikon, le </w:t>
      </w:r>
      <w:r>
        <w:rPr>
          <w:rStyle w:val="bumpedfont15"/>
        </w:rPr>
        <w:t>22 avril 2024. Continental a présenté la nouvelle gamme de pneus Conti Eco de cinquième génération pour le transport de marchandises. Elle est résolument axée sur les besoins de la clientèle dans le secteur des transports et sur un environnement réglementaire dynamique, en satisfaisant notamment à toutes les exigences de la taxonomie européenne pour les flottes. Grâce aux tout nouveaux pneus pour camions de Continental, les transporteurs peuvent réduire significativement leur consommation de carburant, leurs émissions de CO</w:t>
      </w:r>
      <w:r>
        <w:rPr>
          <w:rStyle w:val="bumpedfont15"/>
          <w:vertAlign w:val="subscript"/>
        </w:rPr>
        <w:t>2</w:t>
      </w:r>
      <w:r>
        <w:rPr>
          <w:rStyle w:val="bumpedfont15"/>
        </w:rPr>
        <w:t xml:space="preserve"> et leurs coûts, tant dans le trafic régional que longue distance. Avec cette nouvelle génération du Conti Eco, les développeurs du fabricant de pneus sont parvenus à équilibrer le conflit d’objectifs entre une résistance au roulement optimisée et une performance kilométrique élevée. Les pneus sont disponibles dès maintenant dans de nombreux pays de la région EMEA en version Conti Eco HS 5 pour l’essieu directeur et Conti Eco HD 5 pour l’essieu moteur du tracteur. </w:t>
      </w:r>
    </w:p>
    <w:p w14:paraId="6EB639ED" w14:textId="386ADAA1" w:rsidR="006A230E" w:rsidRPr="006A230E" w:rsidRDefault="006A230E" w:rsidP="006A230E">
      <w:pPr>
        <w:pStyle w:val="03-Text"/>
        <w:rPr>
          <w:spacing w:val="-2"/>
          <w:szCs w:val="22"/>
        </w:rPr>
      </w:pPr>
      <w:r>
        <w:rPr>
          <w:rStyle w:val="bumpedfont15"/>
        </w:rPr>
        <w:t xml:space="preserve">Continental a travaillé d’arrache-pied pendant plusieurs années au développement de cette nouvelle gamme de produits, et des tests approfondis ont été réalisés avant son lancement sur le marché. </w:t>
      </w:r>
      <w:proofErr w:type="gramStart"/>
      <w:r>
        <w:rPr>
          <w:rStyle w:val="bumpedfont15"/>
        </w:rPr>
        <w:t>«Nous</w:t>
      </w:r>
      <w:proofErr w:type="gramEnd"/>
      <w:r>
        <w:rPr>
          <w:rStyle w:val="bumpedfont15"/>
        </w:rPr>
        <w:t xml:space="preserve"> sommes convaincus de proposer à notre clientèle le bon pneu au bon moment», déclare Ferdinand </w:t>
      </w:r>
      <w:proofErr w:type="spellStart"/>
      <w:r>
        <w:rPr>
          <w:rStyle w:val="bumpedfont15"/>
        </w:rPr>
        <w:t>Hoyos</w:t>
      </w:r>
      <w:proofErr w:type="spellEnd"/>
      <w:r>
        <w:rPr>
          <w:rStyle w:val="bumpedfont15"/>
        </w:rPr>
        <w:t xml:space="preserve">, responsable des pneus de rechange EMEA chez Continental. En effet, l’augmentation des coûts d’exploitation et de personnel, les investissements dans le développement durable et l’évolution rapide des conditions-cadres légales figurent parmi les défis les plus fréquemment cités pour les exploitants de flottes en Europe. Une étude récente de Boston Consulting sur mandat de l’Association européenne des fournisseurs automobiles (CLEPA) montre clairement que les coûts occupent toujours la première place, mais que les facteurs de durabilité deviennent des critères d’achat importants, tant pour la première monte que pour les pièces de rechange. </w:t>
      </w:r>
      <w:proofErr w:type="gramStart"/>
      <w:r>
        <w:rPr>
          <w:rStyle w:val="bumpedfont15"/>
        </w:rPr>
        <w:t>«Chez</w:t>
      </w:r>
      <w:proofErr w:type="gramEnd"/>
      <w:r>
        <w:rPr>
          <w:rStyle w:val="bumpedfont15"/>
        </w:rPr>
        <w:t xml:space="preserve"> nous, durabilité et rentabilité vont de pair depuis longtemps. Cela suscite de plus en plus d’intérêt sur le marché et confirme notre </w:t>
      </w:r>
      <w:proofErr w:type="gramStart"/>
      <w:r>
        <w:rPr>
          <w:rStyle w:val="bumpedfont15"/>
        </w:rPr>
        <w:t>stratégie»</w:t>
      </w:r>
      <w:proofErr w:type="gramEnd"/>
      <w:r>
        <w:rPr>
          <w:rStyle w:val="bumpedfont15"/>
        </w:rPr>
        <w:t>, explique M. </w:t>
      </w:r>
      <w:proofErr w:type="spellStart"/>
      <w:r>
        <w:rPr>
          <w:rStyle w:val="bumpedfont15"/>
        </w:rPr>
        <w:t>Hoyos</w:t>
      </w:r>
      <w:proofErr w:type="spellEnd"/>
      <w:r>
        <w:rPr>
          <w:rStyle w:val="bumpedfont15"/>
        </w:rPr>
        <w:t>.</w:t>
      </w:r>
    </w:p>
    <w:p w14:paraId="30983682" w14:textId="77777777" w:rsidR="00DF1DE7" w:rsidRDefault="00DF1DE7">
      <w:pPr>
        <w:keepLines w:val="0"/>
        <w:spacing w:after="0" w:line="240" w:lineRule="auto"/>
        <w:rPr>
          <w:b/>
        </w:rPr>
      </w:pPr>
      <w:r>
        <w:br w:type="page"/>
      </w:r>
    </w:p>
    <w:p w14:paraId="4A23A549" w14:textId="524B5F6A" w:rsidR="00841B35" w:rsidRPr="006A230E" w:rsidRDefault="006A230E" w:rsidP="00841B35">
      <w:pPr>
        <w:pStyle w:val="03-Text"/>
        <w:spacing w:before="220" w:after="0"/>
        <w:rPr>
          <w:szCs w:val="22"/>
        </w:rPr>
      </w:pPr>
      <w:r>
        <w:rPr>
          <w:b/>
        </w:rPr>
        <w:lastRenderedPageBreak/>
        <w:t>Consolidation des gammes de pneus pour le transport de marchandises</w:t>
      </w:r>
    </w:p>
    <w:p w14:paraId="250489D1" w14:textId="76521911" w:rsidR="006A230E" w:rsidRPr="006A230E" w:rsidRDefault="006A230E" w:rsidP="006A230E">
      <w:pPr>
        <w:spacing w:after="0"/>
      </w:pPr>
      <w:r>
        <w:t xml:space="preserve">Avec le nouveau Conti Eco de cinquième génération, Continental réduit le nombre de gammes de pneus pour le transport de marchandises. </w:t>
      </w:r>
      <w:proofErr w:type="gramStart"/>
      <w:r>
        <w:t>«Notre</w:t>
      </w:r>
      <w:proofErr w:type="gramEnd"/>
      <w:r>
        <w:t xml:space="preserve"> nouveau pneu s’appuie sur les modèles à succès précédents Conti </w:t>
      </w:r>
      <w:proofErr w:type="spellStart"/>
      <w:r>
        <w:t>EcoPlus</w:t>
      </w:r>
      <w:proofErr w:type="spellEnd"/>
      <w:r>
        <w:t xml:space="preserve"> Gen3+ pour le transport longue distance et Conti </w:t>
      </w:r>
      <w:proofErr w:type="spellStart"/>
      <w:r>
        <w:t>EcoRegional</w:t>
      </w:r>
      <w:proofErr w:type="spellEnd"/>
      <w:r>
        <w:t xml:space="preserve"> Gen3+ pour le transport régional. Le nouveau Conti Eco réunit les meilleures caractéristiques des modèles Conti </w:t>
      </w:r>
      <w:proofErr w:type="spellStart"/>
      <w:r>
        <w:t>EcoPlus</w:t>
      </w:r>
      <w:proofErr w:type="spellEnd"/>
      <w:r>
        <w:t xml:space="preserve"> et Conti </w:t>
      </w:r>
      <w:proofErr w:type="spellStart"/>
      <w:r>
        <w:t>EcoRegional</w:t>
      </w:r>
      <w:proofErr w:type="spellEnd"/>
      <w:r>
        <w:t xml:space="preserve">, et les élève à un niveau </w:t>
      </w:r>
      <w:proofErr w:type="gramStart"/>
      <w:r>
        <w:t>supérieur»</w:t>
      </w:r>
      <w:proofErr w:type="gramEnd"/>
      <w:r>
        <w:t xml:space="preserve">, explique </w:t>
      </w:r>
      <w:proofErr w:type="spellStart"/>
      <w:r>
        <w:t>Hinnerk</w:t>
      </w:r>
      <w:proofErr w:type="spellEnd"/>
      <w:r>
        <w:t xml:space="preserve"> Kaiser, responsable du développement des pneus pour poids lourds et bus chez Continental.</w:t>
      </w:r>
    </w:p>
    <w:p w14:paraId="5488C7F2" w14:textId="05C684C6" w:rsidR="00841B35" w:rsidRPr="006A230E" w:rsidRDefault="006A230E" w:rsidP="006A230E">
      <w:pPr>
        <w:spacing w:after="0"/>
        <w:rPr>
          <w:b/>
        </w:rPr>
      </w:pPr>
      <w:r>
        <w:t xml:space="preserve">Cela est possible grâce à une résistance au roulement optimisée avec une performance kilométrique élevée, deux objectifs traditionnellement opposés dans le développement de pneus. </w:t>
      </w:r>
      <w:proofErr w:type="gramStart"/>
      <w:r>
        <w:t>«Autrefois</w:t>
      </w:r>
      <w:proofErr w:type="gramEnd"/>
      <w:r>
        <w:t xml:space="preserve">, lorsqu’un pneu roulait très facilement et nécessitait donc moins d’énergie de propulsion, cela pouvait se faire au détriment de sa robustesse et de sa durée de vie», explique M. Kaiser. Chez Continental, les développeurs de pneus se sont aujourd’hui concentrés sur des mesures neutres en termes de performance kilométrique afin d’améliorer la résistance au roulement de tous les composants, qu’il s’agisse de la construction de la carcasse, de la bande de roulement ou du design du contour général et du profil. Les bandes de roulement en construction à deux couches (chape/nappe) avec des mélanges innovants garantissent une performance kilométrique élevée et une grande robustesse tout en offrant une résistance au roulement optimisée. Le mélange </w:t>
      </w:r>
      <w:r w:rsidR="000C1A84">
        <w:t>au</w:t>
      </w:r>
      <w:r>
        <w:t xml:space="preserve"> contact avec la route (chape) permet de se concentrer sur la performance kilométrique et la robustesse. </w:t>
      </w:r>
    </w:p>
    <w:p w14:paraId="1E6B745F" w14:textId="39F060EA" w:rsidR="007B1EFF" w:rsidRPr="006A230E" w:rsidRDefault="006A230E" w:rsidP="007B1EFF">
      <w:pPr>
        <w:pStyle w:val="03-Text"/>
        <w:spacing w:before="220" w:after="0"/>
        <w:rPr>
          <w:szCs w:val="22"/>
        </w:rPr>
      </w:pPr>
      <w:r>
        <w:rPr>
          <w:b/>
        </w:rPr>
        <w:t>Conti Eco HS 5 et HD 5 avec une résistance au roulement réduite et une performance kilométrique augmentée</w:t>
      </w:r>
    </w:p>
    <w:p w14:paraId="03A23344" w14:textId="2560FEF2" w:rsidR="006A230E" w:rsidRPr="006A230E" w:rsidRDefault="006A230E" w:rsidP="006A230E">
      <w:pPr>
        <w:spacing w:after="0"/>
      </w:pPr>
      <w:r>
        <w:t xml:space="preserve">Les paramètres de performance technique sont </w:t>
      </w:r>
      <w:proofErr w:type="gramStart"/>
      <w:r>
        <w:t>clairs:</w:t>
      </w:r>
      <w:proofErr w:type="gramEnd"/>
      <w:r>
        <w:t xml:space="preserve"> au niveau de l’essieu directeur, une surface plus importante du profil inférieur de la bande de roulement réduit par exemple la résistance au roulement tout en permettant des mélanges de gomme de la bande de roulement axés sur la performance kilométrique. Au niveau de l’essieu moteur, le design optimisé de l’épaulement </w:t>
      </w:r>
      <w:r w:rsidR="00D66B93">
        <w:t xml:space="preserve">de la bande de roulement </w:t>
      </w:r>
      <w:r>
        <w:t>avec la formation innovante de lamelles favorise une usure uniforme des pneus, ce qui se répercute aussi positivement sur la performance kilométrique. Dans la carcasse, plusieurs composants du mélange et une nouvelle conception de la géométrie du talon optimisent la résistance au roulement. Combiner ces mesures permet d’obtenir jusqu’à 12 % d’amélioration de la résistance au roulement et jusqu’à 10 % d’amélioration de la performance kilométrique par rapport aux deux produits précédents.</w:t>
      </w:r>
    </w:p>
    <w:p w14:paraId="00956D95" w14:textId="77777777" w:rsidR="006A230E" w:rsidRPr="006A230E" w:rsidRDefault="006A230E" w:rsidP="006A230E">
      <w:pPr>
        <w:spacing w:after="0"/>
      </w:pPr>
    </w:p>
    <w:p w14:paraId="1B5C11BE" w14:textId="3742B6BE" w:rsidR="007B1EFF" w:rsidRPr="006A230E" w:rsidRDefault="006A230E" w:rsidP="006A230E">
      <w:pPr>
        <w:spacing w:after="0"/>
      </w:pPr>
      <w:r>
        <w:lastRenderedPageBreak/>
        <w:t xml:space="preserve">La résistance au roulement optimisée et la performance kilométrique élevée des nouveaux pneus Conti Eco ont un effet positif sur leur empreinte écologique. </w:t>
      </w:r>
      <w:proofErr w:type="gramStart"/>
      <w:r>
        <w:t>«Si</w:t>
      </w:r>
      <w:proofErr w:type="gramEnd"/>
      <w:r>
        <w:t xml:space="preserve"> notre produit augmente l’efficacité énergétique d’un camion et dure plus longtemps, il permet aussi de réduire les émissions de CO</w:t>
      </w:r>
      <w:r>
        <w:rPr>
          <w:vertAlign w:val="subscript"/>
        </w:rPr>
        <w:t>2</w:t>
      </w:r>
      <w:r>
        <w:t xml:space="preserve">», explique </w:t>
      </w:r>
      <w:proofErr w:type="spellStart"/>
      <w:r>
        <w:t>Hinnerk</w:t>
      </w:r>
      <w:proofErr w:type="spellEnd"/>
      <w:r>
        <w:t xml:space="preserve"> Kaiser. Dans le contexte de la composante de péage liée aux émissions, le choix des pneus revêt une nouvelle importance pour les exploitants de flottes au sein de l’UE. Une flotte de 100 véhicules équipés de pneus Conti Eco HS 5 / HD 5 à la place des modèles précédents </w:t>
      </w:r>
      <w:proofErr w:type="spellStart"/>
      <w:r>
        <w:t>EcoRegional</w:t>
      </w:r>
      <w:proofErr w:type="spellEnd"/>
      <w:r>
        <w:t xml:space="preserve"> HS 3+ / HD 3+ parcourant près de 80 000 km par an en trafic régional permet d’économiser jusqu’à 69 000 euros et 120 tonnes de </w:t>
      </w:r>
      <w:proofErr w:type="gramStart"/>
      <w:r>
        <w:t>CO</w:t>
      </w:r>
      <w:r>
        <w:rPr>
          <w:vertAlign w:val="subscript"/>
        </w:rPr>
        <w:t>2</w:t>
      </w:r>
      <w:r>
        <w:t>.*</w:t>
      </w:r>
      <w:proofErr w:type="gramEnd"/>
      <w:r>
        <w:t xml:space="preserve"> </w:t>
      </w:r>
    </w:p>
    <w:p w14:paraId="36216676" w14:textId="247937F8" w:rsidR="007B1EFF" w:rsidRPr="006A230E" w:rsidRDefault="00624F8E" w:rsidP="007B1EFF">
      <w:pPr>
        <w:pStyle w:val="03-Text"/>
        <w:spacing w:before="220" w:after="0"/>
        <w:rPr>
          <w:szCs w:val="22"/>
        </w:rPr>
      </w:pPr>
      <w:r>
        <w:rPr>
          <w:b/>
        </w:rPr>
        <w:t>Focalisation supplémentaire sur le rechapage</w:t>
      </w:r>
    </w:p>
    <w:p w14:paraId="26609EAC" w14:textId="215896D2" w:rsidR="00DF1DE7" w:rsidRDefault="00624F8E" w:rsidP="00DF1DE7">
      <w:pPr>
        <w:spacing w:after="0"/>
      </w:pPr>
      <w:r>
        <w:t xml:space="preserve">Les nouveaux pneus convainquent en outre par leur excellente adhérence, permettent une maniabilité sûre des véhicules de transport lourds même dans des conditions météorologiques changeantes et offrent une traction exceptionnelle sur toute leur durée de vie. Sur demande du client, ils peuvent aussi être équipés de capteurs de dernière génération directement en usine. Le Conti Eco </w:t>
      </w:r>
      <w:proofErr w:type="spellStart"/>
      <w:r>
        <w:t>Gen</w:t>
      </w:r>
      <w:proofErr w:type="spellEnd"/>
      <w:r>
        <w:t xml:space="preserve"> 5 fait ainsi progresser la numérisation des flottes et permet, grâce à la solution de gestion des pneus </w:t>
      </w:r>
      <w:proofErr w:type="spellStart"/>
      <w:r>
        <w:t>ContiConnect</w:t>
      </w:r>
      <w:proofErr w:type="spellEnd"/>
      <w:r>
        <w:t xml:space="preserve"> 2.0, une surveillance à distance en temps réel ainsi qu’une planification prévoyante de l’entretien. Il est ainsi possible de réduire significativement les coûts d’exploitation liés aux pneus, tout comme avec les solutions de rechapage de Continental. </w:t>
      </w:r>
      <w:proofErr w:type="gramStart"/>
      <w:r>
        <w:t>«Dès</w:t>
      </w:r>
      <w:proofErr w:type="gramEnd"/>
      <w:r>
        <w:t xml:space="preserve"> le départ, nous avons conçu les carcasses du nouveau Conti Eco de sorte qu’elles soient parfaitement adaptées au rechapage. À ce niveau-là également, la nouvelle gamme de pneus contribue à améliorer la rentabilité et la durabilité dans le secteur des </w:t>
      </w:r>
      <w:proofErr w:type="gramStart"/>
      <w:r>
        <w:t>transports»</w:t>
      </w:r>
      <w:proofErr w:type="gramEnd"/>
      <w:r>
        <w:t xml:space="preserve">, explique </w:t>
      </w:r>
      <w:proofErr w:type="spellStart"/>
      <w:r>
        <w:t>Hinnerk</w:t>
      </w:r>
      <w:proofErr w:type="spellEnd"/>
      <w:r>
        <w:t xml:space="preserve"> Kaiser. Un pneu rechapé est composé jusqu’à 70 % du matériau du pneu usagé et est jusqu’à 40 % moins cher qu’un pneu neuf, pour une performance kilométrique et </w:t>
      </w:r>
      <w:proofErr w:type="gramStart"/>
      <w:r>
        <w:t>une sécurité identiques</w:t>
      </w:r>
      <w:proofErr w:type="gramEnd"/>
      <w:r>
        <w:t>.</w:t>
      </w:r>
    </w:p>
    <w:p w14:paraId="6B7476C7" w14:textId="1883927C" w:rsidR="00DF1DE7" w:rsidRPr="00DF1DE7" w:rsidRDefault="00614C00" w:rsidP="00DF1DE7">
      <w:pPr>
        <w:spacing w:after="0"/>
      </w:pPr>
      <w:r>
        <w:t xml:space="preserve">Les nouveaux pneus Conti Eco seront disponibles dans de nombreuses tailles, avec les dimensions suivantes pour </w:t>
      </w:r>
      <w:proofErr w:type="gramStart"/>
      <w:r>
        <w:t>commencer:</w:t>
      </w:r>
      <w:proofErr w:type="gramEnd"/>
    </w:p>
    <w:p w14:paraId="3513105F" w14:textId="5E9EA963" w:rsidR="00DF1DE7" w:rsidRPr="00DF1DE7" w:rsidRDefault="00DF1DE7" w:rsidP="00DF1DE7">
      <w:pPr>
        <w:pStyle w:val="02-Bullet"/>
        <w:rPr>
          <w:b w:val="0"/>
          <w:bCs/>
        </w:rPr>
      </w:pPr>
      <w:r>
        <w:rPr>
          <w:b w:val="0"/>
        </w:rPr>
        <w:t>315/70 R 22.5 Conti Eco HS 5</w:t>
      </w:r>
    </w:p>
    <w:p w14:paraId="23B88D83" w14:textId="07D53686" w:rsidR="00DF1DE7" w:rsidRPr="00DF1DE7" w:rsidRDefault="00DF1DE7" w:rsidP="00DF1DE7">
      <w:pPr>
        <w:pStyle w:val="02-Bullet"/>
        <w:rPr>
          <w:b w:val="0"/>
          <w:bCs/>
        </w:rPr>
      </w:pPr>
      <w:r>
        <w:rPr>
          <w:b w:val="0"/>
        </w:rPr>
        <w:t>315/80 R 22.5 Conti Eco HS 5</w:t>
      </w:r>
    </w:p>
    <w:p w14:paraId="4611FE4F" w14:textId="19997A50" w:rsidR="00DF1DE7" w:rsidRPr="00DF1DE7" w:rsidRDefault="00DF1DE7" w:rsidP="00DF1DE7">
      <w:pPr>
        <w:pStyle w:val="02-Bullet"/>
        <w:rPr>
          <w:b w:val="0"/>
          <w:bCs/>
        </w:rPr>
      </w:pPr>
      <w:r>
        <w:rPr>
          <w:b w:val="0"/>
        </w:rPr>
        <w:t>385/55 R 22.5 Conti Eco HS 5</w:t>
      </w:r>
    </w:p>
    <w:p w14:paraId="6916FDE0" w14:textId="2FF61B6A" w:rsidR="00DF1DE7" w:rsidRPr="00DF1DE7" w:rsidRDefault="00DF1DE7" w:rsidP="00DF1DE7">
      <w:pPr>
        <w:pStyle w:val="02-Bullet"/>
        <w:rPr>
          <w:b w:val="0"/>
          <w:bCs/>
        </w:rPr>
      </w:pPr>
      <w:r>
        <w:rPr>
          <w:b w:val="0"/>
        </w:rPr>
        <w:t>385/65 R 22.5 Conti Eco HS 5</w:t>
      </w:r>
    </w:p>
    <w:p w14:paraId="32166C58" w14:textId="0F868EDF" w:rsidR="00DF1DE7" w:rsidRPr="00DF1DE7" w:rsidRDefault="00DF1DE7" w:rsidP="00DF1DE7">
      <w:pPr>
        <w:pStyle w:val="02-Bullet"/>
        <w:rPr>
          <w:b w:val="0"/>
          <w:bCs/>
        </w:rPr>
      </w:pPr>
      <w:r>
        <w:rPr>
          <w:b w:val="0"/>
        </w:rPr>
        <w:t>315/70 R 22.5 Conti Eco HD 5</w:t>
      </w:r>
    </w:p>
    <w:p w14:paraId="06DD2F75" w14:textId="3823C0ED" w:rsidR="00DF1DE7" w:rsidRPr="00DF1DE7" w:rsidRDefault="00DF1DE7" w:rsidP="00DF1DE7">
      <w:pPr>
        <w:pStyle w:val="02-Bullet"/>
        <w:rPr>
          <w:b w:val="0"/>
          <w:bCs/>
        </w:rPr>
      </w:pPr>
      <w:r>
        <w:rPr>
          <w:b w:val="0"/>
        </w:rPr>
        <w:t>315/80 R 22.5 Conti Eco HD 5</w:t>
      </w:r>
    </w:p>
    <w:p w14:paraId="412CE175" w14:textId="25849B01" w:rsidR="0091433C" w:rsidRPr="00DF1DE7" w:rsidRDefault="00DF1DE7" w:rsidP="00DF1DE7">
      <w:pPr>
        <w:spacing w:after="0"/>
        <w:rPr>
          <w:rStyle w:val="bumpedfont15"/>
          <w:bCs/>
          <w:spacing w:val="-4"/>
        </w:rPr>
      </w:pPr>
      <w:r>
        <w:t xml:space="preserve">*Les données reposent sur des tests internes ainsi que sur des calculs relatifs à la résistance au roulement et à la performance kilométrique des </w:t>
      </w:r>
      <w:proofErr w:type="gramStart"/>
      <w:r>
        <w:t>pneus;</w:t>
      </w:r>
      <w:proofErr w:type="gramEnd"/>
      <w:r>
        <w:t xml:space="preserve"> poids lourds: 4 x 2 unités fixes (sous-groupe VECTO 4RD); prix du diesel: moyenne 1.50 €/litre; application 30 % trafic longue distance / 70 % trafic régional; taille des pneus: 315/70 R22.5 </w:t>
      </w:r>
      <w:proofErr w:type="spellStart"/>
      <w:r>
        <w:t>Steer</w:t>
      </w:r>
      <w:proofErr w:type="spellEnd"/>
      <w:r>
        <w:t xml:space="preserve"> and Drive</w:t>
      </w:r>
      <w:r>
        <w:br w:type="page"/>
      </w:r>
    </w:p>
    <w:p w14:paraId="71D22E2D" w14:textId="5A5AD217" w:rsidR="0098089A" w:rsidRPr="008A0F7D" w:rsidRDefault="00F30B7A" w:rsidP="0098089A">
      <w:pPr>
        <w:pStyle w:val="05-Boilerplate"/>
        <w:rPr>
          <w:rStyle w:val="normaltextrun"/>
          <w:sz w:val="22"/>
          <w:szCs w:val="22"/>
        </w:rPr>
      </w:pPr>
      <w:r>
        <w:rPr>
          <w:b/>
        </w:rPr>
        <w:lastRenderedPageBreak/>
        <w:t>Continental</w:t>
      </w:r>
      <w: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provisoire de 41,4 milliards d’euros en 2023 et emploie actuellement près de 200 000 collaboratrices et collaborateurs dans 56 pays et marchés</w:t>
      </w:r>
      <w:r>
        <w:rPr>
          <w:rStyle w:val="normaltextrun"/>
          <w:sz w:val="22"/>
        </w:rPr>
        <w:t>.</w:t>
      </w:r>
    </w:p>
    <w:p w14:paraId="27426B09" w14:textId="12F87275" w:rsidR="0098089A" w:rsidRPr="008A0F7D" w:rsidRDefault="00F30B7A" w:rsidP="0098089A">
      <w:pPr>
        <w:pStyle w:val="05-Boilerplate"/>
        <w:rPr>
          <w:spacing w:val="-2"/>
        </w:rPr>
      </w:pPr>
      <w:r>
        <w:t xml:space="preserve">Les solutions de pneus de la </w:t>
      </w:r>
      <w:r>
        <w:rPr>
          <w:b/>
        </w:rPr>
        <w:t>division Pneumatiques</w:t>
      </w:r>
      <w:r>
        <w:t xml:space="preserve"> rendent la mobilité plus sûre, plus intelligente et plus durable. Son portefeuille premium comprend des pneus pour voitures de tourisme, poids lourds, bus et deux-roues ainsi que des pneus spéciaux, tout comme des solutions et des services intelligents pour les flottes et les revendeurs de pneus. Continental est synonyme de performances de pointe et d’innovations depuis plus de 150 ans et l’un des plus grands fabricants de pneus au monde. Au cours de l’exercice 2022, la division Pneumatiques a réalisé un chiffre d’affaires de 14 milliards d’euros. Continental emploie </w:t>
      </w:r>
      <w:proofErr w:type="gramStart"/>
      <w:r>
        <w:t>de par le</w:t>
      </w:r>
      <w:proofErr w:type="gramEnd"/>
      <w:r>
        <w:t xml:space="preserve"> monde 57 000 collaboratrices et collaborateurs dans sa division Pneumatiques et dispose de 20 sites de production et de 16 sites de développement</w:t>
      </w:r>
      <w:r>
        <w:rPr>
          <w:rStyle w:val="normaltextrun"/>
          <w:sz w:val="22"/>
        </w:rPr>
        <w:t>.</w:t>
      </w:r>
    </w:p>
    <w:p w14:paraId="3A110752" w14:textId="77777777" w:rsidR="00432491" w:rsidRPr="00DA6F7F" w:rsidRDefault="00432491" w:rsidP="00432491">
      <w:pPr>
        <w:pStyle w:val="08-SubheadContact"/>
        <w:ind w:left="708" w:hanging="708"/>
      </w:pPr>
      <w:r>
        <w:t xml:space="preserve">Contact presse </w:t>
      </w:r>
    </w:p>
    <w:p w14:paraId="3A52A078" w14:textId="77777777" w:rsidR="00432491" w:rsidRPr="00DA6F7F" w:rsidRDefault="00B535BB" w:rsidP="00432491">
      <w:pPr>
        <w:pStyle w:val="11-Contact-Line"/>
      </w:pPr>
      <w:r>
        <w:pict w14:anchorId="2BBFC98E">
          <v:rect id="_x0000_i1025" style="width:481.85pt;height:1pt" o:hralign="center" o:hrstd="t" o:hrnoshade="t" o:hr="t" fillcolor="black" stroked="f"/>
        </w:pict>
      </w:r>
    </w:p>
    <w:p w14:paraId="0EE2E09B" w14:textId="77777777" w:rsidR="00432491" w:rsidRPr="00043035" w:rsidRDefault="00432491" w:rsidP="00432491">
      <w:pPr>
        <w:keepLines w:val="0"/>
        <w:spacing w:after="0" w:line="240" w:lineRule="auto"/>
        <w:rPr>
          <w:lang w:val="de-CH"/>
        </w:rPr>
      </w:pPr>
      <w:r w:rsidRPr="00043035">
        <w:rPr>
          <w:lang w:val="de-CH"/>
        </w:rPr>
        <w:t>Renata Wiederkehr</w:t>
      </w:r>
      <w:r w:rsidRPr="00043035">
        <w:rPr>
          <w:lang w:val="de-CH"/>
        </w:rPr>
        <w:br/>
        <w:t>Manager Events, Sponsoring, PR</w:t>
      </w:r>
    </w:p>
    <w:p w14:paraId="30CF58F3" w14:textId="77777777" w:rsidR="00432491" w:rsidRPr="00DA6F7F" w:rsidRDefault="00A84C51" w:rsidP="00432491">
      <w:pPr>
        <w:keepLines w:val="0"/>
        <w:spacing w:after="0" w:line="240" w:lineRule="auto"/>
      </w:pPr>
      <w:proofErr w:type="spellStart"/>
      <w:r>
        <w:t>Subregion</w:t>
      </w:r>
      <w:proofErr w:type="spellEnd"/>
      <w:r>
        <w:t xml:space="preserve"> </w:t>
      </w:r>
      <w:proofErr w:type="spellStart"/>
      <w:r>
        <w:t>Alps</w:t>
      </w:r>
      <w:proofErr w:type="spellEnd"/>
      <w:r>
        <w:t xml:space="preserve"> CH/AT</w:t>
      </w:r>
      <w:r>
        <w:br/>
      </w:r>
    </w:p>
    <w:p w14:paraId="1D94366D" w14:textId="77777777" w:rsidR="00432491" w:rsidRPr="00DA6F7F" w:rsidRDefault="00432491" w:rsidP="00432491">
      <w:pPr>
        <w:keepLines w:val="0"/>
        <w:spacing w:after="0" w:line="240" w:lineRule="auto"/>
      </w:pPr>
      <w:r>
        <w:t>Continental Suisse SA</w:t>
      </w:r>
      <w:r>
        <w:br/>
      </w:r>
      <w:proofErr w:type="gramStart"/>
      <w:r>
        <w:t>Téléphone:</w:t>
      </w:r>
      <w:proofErr w:type="gramEnd"/>
      <w:r>
        <w:t xml:space="preserve"> + 41 (0) 44 745 56 55</w:t>
      </w:r>
      <w:r>
        <w:br/>
        <w:t xml:space="preserve">E-mail: renata.wiederkehr@conti.de </w:t>
      </w:r>
    </w:p>
    <w:p w14:paraId="59F8A666" w14:textId="77777777" w:rsidR="00432491" w:rsidRPr="00DA6F7F" w:rsidRDefault="00432491" w:rsidP="00432491">
      <w:pPr>
        <w:keepLines w:val="0"/>
        <w:spacing w:after="0" w:line="240" w:lineRule="auto"/>
      </w:pPr>
      <w:r>
        <w:t>www.continental-pneus.ch</w:t>
      </w:r>
    </w:p>
    <w:p w14:paraId="331476BD" w14:textId="77777777" w:rsidR="00432491" w:rsidRPr="00DA6F7F" w:rsidRDefault="00B535BB" w:rsidP="00432491">
      <w:pPr>
        <w:spacing w:after="0" w:line="240" w:lineRule="auto"/>
        <w:contextualSpacing/>
        <w:rPr>
          <w:rFonts w:cs="Arial"/>
          <w:szCs w:val="24"/>
        </w:rPr>
      </w:pPr>
      <w:r>
        <w:pict w14:anchorId="77A41ACF">
          <v:rect id="_x0000_i1026" style="width:481.85pt;height:1pt" o:hralign="center" o:hrstd="t" o:hrnoshade="t" o:hr="t" fillcolor="black" stroked="f"/>
        </w:pict>
      </w:r>
    </w:p>
    <w:p w14:paraId="331C08C7" w14:textId="604BA11C" w:rsidR="00432491" w:rsidRPr="00DA6F7F" w:rsidRDefault="00432491" w:rsidP="00432491">
      <w:pPr>
        <w:spacing w:after="0" w:line="240" w:lineRule="auto"/>
        <w:contextualSpacing/>
        <w:rPr>
          <w:rFonts w:cs="Arial"/>
          <w:szCs w:val="24"/>
        </w:rPr>
      </w:pPr>
      <w:r>
        <w:t xml:space="preserve">Ce communiqué de presse est disponible dans les langues </w:t>
      </w:r>
      <w:proofErr w:type="gramStart"/>
      <w:r>
        <w:t>suivantes:</w:t>
      </w:r>
      <w:proofErr w:type="gramEnd"/>
      <w:r>
        <w:t xml:space="preserve"> allemand</w:t>
      </w:r>
    </w:p>
    <w:p w14:paraId="55898525" w14:textId="77777777" w:rsidR="00432491" w:rsidRPr="00DA6F7F" w:rsidRDefault="00B535BB" w:rsidP="00432491">
      <w:pPr>
        <w:spacing w:after="0" w:line="240" w:lineRule="auto"/>
        <w:contextualSpacing/>
        <w:rPr>
          <w:rFonts w:cs="Arial"/>
          <w:szCs w:val="24"/>
        </w:rPr>
      </w:pPr>
      <w:r>
        <w:pict w14:anchorId="6DA56950">
          <v:rect id="_x0000_i1027" style="width:481.85pt;height:1pt" o:hralign="center" o:hrstd="t" o:hrnoshade="t" o:hr="t" fillcolor="black" stroked="f"/>
        </w:pict>
      </w:r>
    </w:p>
    <w:p w14:paraId="17C5C7E4" w14:textId="77777777" w:rsidR="00432491" w:rsidRPr="00DA6F7F" w:rsidRDefault="00432491" w:rsidP="00432491">
      <w:pPr>
        <w:spacing w:after="0" w:line="240" w:lineRule="auto"/>
        <w:contextualSpacing/>
        <w:rPr>
          <w:rFonts w:cs="Arial"/>
          <w:szCs w:val="24"/>
          <w:lang w:val="de-CH" w:eastAsia="de-DE"/>
        </w:rPr>
      </w:pPr>
    </w:p>
    <w:p w14:paraId="19923B70" w14:textId="5EBD7808" w:rsidR="00432491" w:rsidRPr="00DA6F7F" w:rsidRDefault="00432491" w:rsidP="00432491">
      <w:pPr>
        <w:pStyle w:val="06-Contact"/>
      </w:pPr>
      <w:r>
        <w:rPr>
          <w:b/>
        </w:rPr>
        <w:t xml:space="preserve">Site </w:t>
      </w:r>
      <w:proofErr w:type="gramStart"/>
      <w:r>
        <w:rPr>
          <w:b/>
        </w:rPr>
        <w:t>Internet:</w:t>
      </w:r>
      <w:proofErr w:type="gramEnd"/>
      <w:r>
        <w:rPr>
          <w:b/>
        </w:rPr>
        <w:tab/>
      </w:r>
      <w:hyperlink r:id="rId9" w:history="1">
        <w:r>
          <w:t>www.continental-pneus.ch</w:t>
        </w:r>
      </w:hyperlink>
    </w:p>
    <w:p w14:paraId="19FF07B7" w14:textId="2C50EB90" w:rsidR="00432491" w:rsidRPr="00DA6F7F" w:rsidRDefault="00432491" w:rsidP="00432491">
      <w:pPr>
        <w:pStyle w:val="06-Contact"/>
      </w:pPr>
      <w:r>
        <w:rPr>
          <w:b/>
        </w:rPr>
        <w:t xml:space="preserve">Portail pour la </w:t>
      </w:r>
      <w:proofErr w:type="gramStart"/>
      <w:r>
        <w:rPr>
          <w:b/>
        </w:rPr>
        <w:t>presse:</w:t>
      </w:r>
      <w:proofErr w:type="gramEnd"/>
      <w:r>
        <w:rPr>
          <w:b/>
        </w:rPr>
        <w:tab/>
      </w:r>
      <w:r w:rsidR="00824369" w:rsidRPr="00824369">
        <w:t>www.continental.com/fr-fr/presse/</w:t>
      </w:r>
    </w:p>
    <w:p w14:paraId="67D7AAA8" w14:textId="7584E1E6" w:rsidR="00432491" w:rsidRPr="00DA6F7F" w:rsidRDefault="00432491" w:rsidP="00432491">
      <w:pPr>
        <w:pStyle w:val="06-Contact"/>
        <w:rPr>
          <w:b/>
        </w:rPr>
      </w:pPr>
      <w:proofErr w:type="gramStart"/>
      <w:r>
        <w:rPr>
          <w:b/>
        </w:rPr>
        <w:t>Médiathèque:</w:t>
      </w:r>
      <w:proofErr w:type="gramEnd"/>
      <w:r>
        <w:rPr>
          <w:b/>
        </w:rPr>
        <w:tab/>
      </w:r>
      <w:hyperlink r:id="rId10" w:history="1">
        <w:r>
          <w:t>www.continental.com/fr-fr/presse/photos-et-videos/</w:t>
        </w:r>
      </w:hyperlink>
    </w:p>
    <w:sectPr w:rsidR="00432491" w:rsidRPr="00DA6F7F" w:rsidSect="00C34766">
      <w:headerReference w:type="default" r:id="rId11"/>
      <w:footerReference w:type="even"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C368" w14:textId="77777777" w:rsidR="0058376B" w:rsidRDefault="0058376B">
      <w:pPr>
        <w:spacing w:after="0" w:line="240" w:lineRule="auto"/>
      </w:pPr>
      <w:r>
        <w:separator/>
      </w:r>
    </w:p>
  </w:endnote>
  <w:endnote w:type="continuationSeparator" w:id="0">
    <w:p w14:paraId="560A9F46" w14:textId="77777777" w:rsidR="0058376B" w:rsidRDefault="0058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1EF" w14:textId="470809CA" w:rsidR="00200606" w:rsidRDefault="00200606">
    <w:pPr>
      <w:pStyle w:val="Fuzeile"/>
    </w:pPr>
    <w:r>
      <w:rPr>
        <w:noProof/>
      </w:rPr>
      <mc:AlternateContent>
        <mc:Choice Requires="wps">
          <w:drawing>
            <wp:anchor distT="0" distB="0" distL="0" distR="0" simplePos="0" relativeHeight="251663360" behindDoc="0" locked="0" layoutInCell="1" allowOverlap="1" wp14:anchorId="1A6C75E8" wp14:editId="7A688EA9">
              <wp:simplePos x="635" y="635"/>
              <wp:positionH relativeFrom="page">
                <wp:align>center</wp:align>
              </wp:positionH>
              <wp:positionV relativeFrom="page">
                <wp:align>bottom</wp:align>
              </wp:positionV>
              <wp:extent cx="443865" cy="443865"/>
              <wp:effectExtent l="0" t="0" r="3810" b="0"/>
              <wp:wrapNone/>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ECA891" w14:textId="670B9B50" w:rsidR="00200606" w:rsidRPr="00200606" w:rsidRDefault="00200606" w:rsidP="00200606">
                          <w:pPr>
                            <w:spacing w:after="0"/>
                            <w:rPr>
                              <w:rFonts w:eastAsia="Arial" w:cs="Arial"/>
                              <w:noProof/>
                              <w:color w:val="000000"/>
                              <w:sz w:val="16"/>
                              <w:szCs w:val="16"/>
                            </w:rPr>
                          </w:pPr>
                          <w:r w:rsidRPr="00200606">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6C75E8" id="_x0000_t202" coordsize="21600,21600" o:spt="202" path="m,l,21600r21600,l21600,xe">
              <v:stroke joinstyle="miter"/>
              <v:path gradientshapeok="t" o:connecttype="rect"/>
            </v:shapetype>
            <v:shape id="Textfeld 5" o:spid="_x0000_s1027" type="#_x0000_t202" alt="Intern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9ECA891" w14:textId="670B9B50" w:rsidR="00200606" w:rsidRPr="00200606" w:rsidRDefault="00200606" w:rsidP="00200606">
                    <w:pPr>
                      <w:spacing w:after="0"/>
                      <w:rPr>
                        <w:rFonts w:eastAsia="Arial" w:cs="Arial"/>
                        <w:noProof/>
                        <w:color w:val="000000"/>
                        <w:sz w:val="16"/>
                        <w:szCs w:val="16"/>
                      </w:rPr>
                    </w:pPr>
                    <w:r w:rsidRPr="00200606">
                      <w:rPr>
                        <w:rFonts w:eastAsia="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E9FD" w14:textId="687D36AC" w:rsidR="00E40548" w:rsidRDefault="00200606" w:rsidP="00E40548">
    <w:pPr>
      <w:pStyle w:val="09-Footer"/>
      <w:shd w:val="solid" w:color="FFFFFF" w:fill="auto"/>
      <w:rPr>
        <w:noProof/>
      </w:rPr>
    </w:pPr>
    <w:r>
      <w:rPr>
        <w:noProof/>
      </w:rPr>
      <mc:AlternateContent>
        <mc:Choice Requires="wps">
          <w:drawing>
            <wp:anchor distT="0" distB="0" distL="0" distR="0" simplePos="0" relativeHeight="251664384" behindDoc="0" locked="0" layoutInCell="1" allowOverlap="1" wp14:anchorId="26A75986" wp14:editId="637BD91B">
              <wp:simplePos x="900113" y="10125075"/>
              <wp:positionH relativeFrom="page">
                <wp:align>center</wp:align>
              </wp:positionH>
              <wp:positionV relativeFrom="page">
                <wp:align>bottom</wp:align>
              </wp:positionV>
              <wp:extent cx="443865" cy="443865"/>
              <wp:effectExtent l="0" t="0" r="3810" b="0"/>
              <wp:wrapNone/>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104D4" w14:textId="1AE2F868" w:rsidR="00200606" w:rsidRPr="00200606" w:rsidRDefault="00200606" w:rsidP="00200606">
                          <w:pPr>
                            <w:spacing w:after="0"/>
                            <w:rPr>
                              <w:rFonts w:eastAsia="Arial" w:cs="Arial"/>
                              <w:noProof/>
                              <w:color w:val="000000"/>
                              <w:sz w:val="16"/>
                              <w:szCs w:val="16"/>
                            </w:rPr>
                          </w:pPr>
                          <w:r w:rsidRPr="00200606">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A75986" id="_x0000_t202" coordsize="21600,21600" o:spt="202" path="m,l,21600r21600,l21600,xe">
              <v:stroke joinstyle="miter"/>
              <v:path gradientshapeok="t" o:connecttype="rect"/>
            </v:shapetype>
            <v:shape id="Textfeld 6" o:spid="_x0000_s1028" type="#_x0000_t202" alt="Intern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C104D4" w14:textId="1AE2F868" w:rsidR="00200606" w:rsidRPr="00200606" w:rsidRDefault="00200606" w:rsidP="00200606">
                    <w:pPr>
                      <w:spacing w:after="0"/>
                      <w:rPr>
                        <w:rFonts w:eastAsia="Arial" w:cs="Arial"/>
                        <w:noProof/>
                        <w:color w:val="000000"/>
                        <w:sz w:val="16"/>
                        <w:szCs w:val="16"/>
                      </w:rPr>
                    </w:pPr>
                    <w:r w:rsidRPr="00200606">
                      <w:rPr>
                        <w:rFonts w:eastAsia="Arial" w:cs="Arial"/>
                        <w:noProof/>
                        <w:color w:val="000000"/>
                        <w:sz w:val="16"/>
                        <w:szCs w:val="16"/>
                      </w:rPr>
                      <w:t>Internal</w:t>
                    </w:r>
                  </w:p>
                </w:txbxContent>
              </v:textbox>
              <w10:wrap anchorx="page" anchory="page"/>
            </v:shape>
          </w:pict>
        </mc:Fallback>
      </mc:AlternateContent>
    </w:r>
    <w:r w:rsidR="00F30B7A">
      <w:rPr>
        <w:noProof/>
      </w:rPr>
      <mc:AlternateContent>
        <mc:Choice Requires="wps">
          <w:drawing>
            <wp:anchor distT="45720" distB="45720" distL="114300" distR="114300" simplePos="0" relativeHeight="251661312" behindDoc="0" locked="0" layoutInCell="1" allowOverlap="1" wp14:anchorId="61D1115A" wp14:editId="3E90EF7F">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6391C22B" w14:textId="77777777"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7B1EFF">
                            <w:rPr>
                              <w:sz w:val="18"/>
                            </w:rPr>
                            <w:t>2</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7B1EFF">
                            <w:rPr>
                              <w:sz w:val="18"/>
                            </w:rPr>
                            <w:t>2</w:t>
                          </w:r>
                          <w:r w:rsidRPr="0006310A">
                            <w:rPr>
                              <w:sz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1115A" id="Textfeld 2" o:spid="_x0000_s1029"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Ig9AEAAMMDAAAOAAAAZHJzL2Uyb0RvYy54bWysU11v2yAUfZ+0/4B4X2xnTdtZIVXXLtOk&#10;7kPq9gMwxjEacBmQ2Nmv7wXHabW9TfMDuoDvufece1jfjEaTg/RBgWW0WpSUSCugVXbH6I/v2zfX&#10;lITIbcs1WMnoUQZ6s3n9aj24Wi6hB91KTxDEhnpwjPYxurooguil4WEBTlq87MAbHnHrd0Xr+YDo&#10;RhfLsrwsBvCt8yBkCHh6P13STcbvOini164LMhLNKPYW8+rz2qS12Kx5vfPc9Uqc2uD/0IXhymLR&#10;M9Q9j5zsvfoLyijhIUAXFwJMAV2nhMwckE1V/sHmsedOZi4oTnBnmcL/gxVfDo/umydxfA8jDjCT&#10;CO4BxM9ALNz13O7krfcw9JK3WLhKkhWDC/UpNUkd6pBAmuEztDhkvo+QgcbOm6QK8iSIjgM4nkWX&#10;YyQCDy/K1dXlihKBV8urqrpY5Qq8npOdD/GjBENSwKjHmWZwfngIMTXD6/mXVMvCVmmd56otGRh9&#10;t1qucsKLG6Mi2k4rw+h1mb7JCInjB9vm5MiVnmIsoO2JdOI5MY5jMxLVMvo25SYNGmiPqIKHyWX4&#10;KjDowf+mZECHMRp+7bmXlOhPFpVMdpwDPwfNHHArMJXRSMkU3sVs20QxuFtUeKsy++fKpxbRKVmU&#10;k6uTFV/u81/Pb2/zBAAA//8DAFBLAwQUAAYACAAAACEAThDMd9gAAAAEAQAADwAAAGRycy9kb3du&#10;cmV2LnhtbEyPwU7DMBBE70j8g7VI3KhDSysasqlQJS7caAtnJ14SC3ud2m5r/h5zguNoRjNvmk12&#10;VpwpROMZ4X5WgSDuvTY8IBz2L3ePIGJSrJX1TAjfFGHTXl81qtb+wm903qVBlBKOtUIYU5pqKWM/&#10;klNx5ifi4n364FQqMgxSB3Up5c7KeVWtpFOGy8KoJtqO1H/tTg7hqGWXX4+Dztvlh3k3tlv3+4B4&#10;e5Ofn0AkyukvDL/4BR3awtT5E+soLEI5khDmCxDFXC3WIDqEh2UFsm3kf/j2BwAA//8DAFBLAQIt&#10;ABQABgAIAAAAIQC2gziS/gAAAOEBAAATAAAAAAAAAAAAAAAAAAAAAABbQ29udGVudF9UeXBlc10u&#10;eG1sUEsBAi0AFAAGAAgAAAAhADj9If/WAAAAlAEAAAsAAAAAAAAAAAAAAAAALwEAAF9yZWxzLy5y&#10;ZWxzUEsBAi0AFAAGAAgAAAAhAE6a8iD0AQAAwwMAAA4AAAAAAAAAAAAAAAAALgIAAGRycy9lMm9E&#10;b2MueG1sUEsBAi0AFAAGAAgAAAAhAE4QzHfYAAAABAEAAA8AAAAAAAAAAAAAAAAATgQAAGRycy9k&#10;b3ducmV2LnhtbFBLBQYAAAAABAAEAPMAAABTBQAAAAA=&#10;" filled="f" stroked="f">
              <v:textbox style="mso-fit-shape-to-text:t" inset="0,0,0,0">
                <w:txbxContent>
                  <w:p w14:paraId="6391C22B" w14:textId="77777777"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7B1EFF">
                      <w:rPr>
                        <w:sz w:val="18"/>
                      </w:rPr>
                      <w:t>2</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7B1EFF">
                      <w:rPr>
                        <w:sz w:val="18"/>
                      </w:rPr>
                      <w:t>2</w:t>
                    </w:r>
                    <w:r w:rsidRPr="0006310A">
                      <w:rPr>
                        <w:sz w:val="18"/>
                      </w:rPr>
                      <w:fldChar w:fldCharType="end"/>
                    </w:r>
                  </w:p>
                  <w:p w14:paraId="69D2DFE8"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F30B7A">
      <w:t xml:space="preserve">Votre personne de </w:t>
    </w:r>
    <w:proofErr w:type="gramStart"/>
    <w:r w:rsidR="00F30B7A">
      <w:t>contact:</w:t>
    </w:r>
    <w:proofErr w:type="gramEnd"/>
  </w:p>
  <w:p w14:paraId="6DAF56FD" w14:textId="4C0CE851" w:rsidR="009C40BB" w:rsidRPr="00E40548" w:rsidRDefault="00F30B7A"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2C9397FE" wp14:editId="2EECC34B">
              <wp:simplePos x="0" y="0"/>
              <wp:positionH relativeFrom="page">
                <wp:posOffset>0</wp:posOffset>
              </wp:positionH>
              <wp:positionV relativeFrom="page">
                <wp:posOffset>5346699</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8A023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t xml:space="preserve">Renata Wiederkehr, </w:t>
    </w:r>
    <w:proofErr w:type="gramStart"/>
    <w:r>
      <w:t>téléphone:</w:t>
    </w:r>
    <w:proofErr w:type="gramEnd"/>
    <w:r>
      <w:t xml:space="preserve"> +41 (0)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B806" w14:textId="35F5FBD9" w:rsidR="00E40548" w:rsidRDefault="00200606" w:rsidP="00E40548">
    <w:pPr>
      <w:pStyle w:val="09-Footer"/>
      <w:shd w:val="solid" w:color="FFFFFF" w:fill="auto"/>
      <w:rPr>
        <w:noProof/>
      </w:rPr>
    </w:pPr>
    <w:r>
      <w:rPr>
        <w:noProof/>
      </w:rPr>
      <mc:AlternateContent>
        <mc:Choice Requires="wps">
          <w:drawing>
            <wp:anchor distT="0" distB="0" distL="0" distR="0" simplePos="0" relativeHeight="251662336" behindDoc="0" locked="0" layoutInCell="1" allowOverlap="1" wp14:anchorId="38CB73D2" wp14:editId="1D87B744">
              <wp:simplePos x="635" y="635"/>
              <wp:positionH relativeFrom="page">
                <wp:align>center</wp:align>
              </wp:positionH>
              <wp:positionV relativeFrom="page">
                <wp:align>bottom</wp:align>
              </wp:positionV>
              <wp:extent cx="443865" cy="443865"/>
              <wp:effectExtent l="0" t="0" r="3810" b="0"/>
              <wp:wrapNone/>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14A01" w14:textId="2140EDD2" w:rsidR="00200606" w:rsidRPr="00200606" w:rsidRDefault="00200606" w:rsidP="00200606">
                          <w:pPr>
                            <w:spacing w:after="0"/>
                            <w:rPr>
                              <w:rFonts w:eastAsia="Arial" w:cs="Arial"/>
                              <w:noProof/>
                              <w:color w:val="000000"/>
                              <w:sz w:val="16"/>
                              <w:szCs w:val="16"/>
                            </w:rPr>
                          </w:pPr>
                          <w:r w:rsidRPr="00200606">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CB73D2" id="_x0000_t202" coordsize="21600,21600" o:spt="202" path="m,l,21600r21600,l21600,xe">
              <v:stroke joinstyle="miter"/>
              <v:path gradientshapeok="t" o:connecttype="rect"/>
            </v:shapetype>
            <v:shape id="Textfeld 4" o:spid="_x0000_s1031" type="#_x0000_t202" alt="Inter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BC14A01" w14:textId="2140EDD2" w:rsidR="00200606" w:rsidRPr="00200606" w:rsidRDefault="00200606" w:rsidP="00200606">
                    <w:pPr>
                      <w:spacing w:after="0"/>
                      <w:rPr>
                        <w:rFonts w:eastAsia="Arial" w:cs="Arial"/>
                        <w:noProof/>
                        <w:color w:val="000000"/>
                        <w:sz w:val="16"/>
                        <w:szCs w:val="16"/>
                      </w:rPr>
                    </w:pPr>
                    <w:r w:rsidRPr="00200606">
                      <w:rPr>
                        <w:rFonts w:eastAsia="Arial" w:cs="Arial"/>
                        <w:noProof/>
                        <w:color w:val="000000"/>
                        <w:sz w:val="16"/>
                        <w:szCs w:val="16"/>
                      </w:rPr>
                      <w:t>Internal</w:t>
                    </w:r>
                  </w:p>
                </w:txbxContent>
              </v:textbox>
              <w10:wrap anchorx="page" anchory="page"/>
            </v:shape>
          </w:pict>
        </mc:Fallback>
      </mc:AlternateContent>
    </w:r>
    <w:r w:rsidR="00F30B7A">
      <w:rPr>
        <w:noProof/>
      </w:rPr>
      <mc:AlternateContent>
        <mc:Choice Requires="wps">
          <w:drawing>
            <wp:anchor distT="45720" distB="45720" distL="114300" distR="114300" simplePos="0" relativeHeight="251657216" behindDoc="0" locked="0" layoutInCell="1" allowOverlap="1" wp14:anchorId="4E1E5CA1" wp14:editId="2807AEE0">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062F749" w14:textId="4A104948"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535BB">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535BB">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B535BB"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535BB">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B535BB">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535BB" w:rsidRPr="00213B9A">
                            <w:rPr>
                              <w:rFonts w:cs="Arial"/>
                              <w:noProof/>
                              <w:sz w:val="18"/>
                            </w:rPr>
                            <w:t>.../</w:t>
                          </w:r>
                          <w:r w:rsidR="00B535BB">
                            <w:rPr>
                              <w:rFonts w:cs="Arial"/>
                              <w:noProof/>
                              <w:sz w:val="18"/>
                            </w:rPr>
                            <w:t>3</w: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E5CA1" id="_x0000_s1032"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7062F749" w14:textId="4A104948"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535BB">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535BB">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B535BB"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535BB">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B535BB">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535BB" w:rsidRPr="00213B9A">
                      <w:rPr>
                        <w:rFonts w:cs="Arial"/>
                        <w:noProof/>
                        <w:sz w:val="18"/>
                      </w:rPr>
                      <w:t>.../</w:t>
                    </w:r>
                    <w:r w:rsidR="00B535BB">
                      <w:rPr>
                        <w:rFonts w:cs="Arial"/>
                        <w:noProof/>
                        <w:sz w:val="18"/>
                      </w:rPr>
                      <w:t>3</w:t>
                    </w:r>
                    <w:r w:rsidRPr="00213B9A">
                      <w:rPr>
                        <w:rFonts w:cs="Arial"/>
                        <w:sz w:val="18"/>
                      </w:rPr>
                      <w:fldChar w:fldCharType="end"/>
                    </w:r>
                  </w:p>
                  <w:p w14:paraId="1FB5AD39"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F30B7A">
      <w:t xml:space="preserve">Votre personne de </w:t>
    </w:r>
    <w:proofErr w:type="gramStart"/>
    <w:r w:rsidR="00F30B7A">
      <w:t>contact:</w:t>
    </w:r>
    <w:proofErr w:type="gramEnd"/>
  </w:p>
  <w:p w14:paraId="6A8785F6" w14:textId="32856602" w:rsidR="00E40548" w:rsidRDefault="00E40548" w:rsidP="00E40548">
    <w:pPr>
      <w:pStyle w:val="09-Footer"/>
      <w:shd w:val="solid" w:color="FFFFFF" w:fill="auto"/>
      <w:rPr>
        <w:noProof/>
      </w:rPr>
    </w:pPr>
    <w:r>
      <w:t xml:space="preserve">Prénom nom, </w:t>
    </w:r>
    <w:proofErr w:type="gramStart"/>
    <w:r>
      <w:t>téléphone:</w:t>
    </w:r>
    <w:proofErr w:type="gramEnd"/>
    <w:r>
      <w:t xml:space="preserve"> international</w:t>
    </w:r>
    <w:r>
      <w:rPr>
        <w:noProof/>
      </w:rPr>
      <mc:AlternateContent>
        <mc:Choice Requires="wps">
          <w:drawing>
            <wp:anchor distT="4294967291" distB="4294967291" distL="114300" distR="114300" simplePos="0" relativeHeight="251656192" behindDoc="0" locked="0" layoutInCell="1" allowOverlap="1" wp14:anchorId="7DD47C47" wp14:editId="4EAF34B2">
              <wp:simplePos x="0" y="0"/>
              <wp:positionH relativeFrom="page">
                <wp:posOffset>0</wp:posOffset>
              </wp:positionH>
              <wp:positionV relativeFrom="page">
                <wp:posOffset>5346699</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1BFB2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9C39" w14:textId="77777777" w:rsidR="0058376B" w:rsidRDefault="0058376B">
      <w:pPr>
        <w:spacing w:after="0" w:line="240" w:lineRule="auto"/>
      </w:pPr>
      <w:r>
        <w:separator/>
      </w:r>
    </w:p>
  </w:footnote>
  <w:footnote w:type="continuationSeparator" w:id="0">
    <w:p w14:paraId="20E3794D" w14:textId="77777777" w:rsidR="0058376B" w:rsidRDefault="0058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158" w14:textId="41BBFFF2" w:rsidR="00E40548" w:rsidRPr="00216088" w:rsidRDefault="00A17123" w:rsidP="00E40548">
    <w:pPr>
      <w:pStyle w:val="Kopfzeile"/>
    </w:pPr>
    <w:r>
      <w:t xml:space="preserve"> </w:t>
    </w:r>
    <w:r>
      <w:rPr>
        <w:noProof/>
      </w:rPr>
      <mc:AlternateContent>
        <mc:Choice Requires="wps">
          <w:drawing>
            <wp:anchor distT="0" distB="0" distL="114300" distR="114300" simplePos="0" relativeHeight="251655168" behindDoc="0" locked="0" layoutInCell="1" allowOverlap="1" wp14:anchorId="054F9758" wp14:editId="3033792A">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pPr>
                          <w:r>
                            <w:t>Communiqué de presse</w:t>
                          </w:r>
                        </w:p>
                        <w:p w14:paraId="07BA0B14"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F9758"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OcHQIAAEMEAAAOAAAAZHJzL2Uyb0RvYy54bWysU11v2jAUfZ+0/2D5fSTAQF1EqFgrpkmo&#10;rUSnPhvHhmiOr3dtSLpfv2uTwNTtadqLc+L7fc/x4rZrDDsp9DXYko9HOWfKSqhquy/5t+f1hxvO&#10;fBC2EgasKvmr8vx2+f7donWFmsABTKWQURLri9aV/BCCK7LMy4NqhB+BU5aMGrARgX5xn1UoWsre&#10;mGyS5/OsBawcglTe0+392ciXKb/WSoZHrb0KzJScegvpxHTu4pktF6LYo3CHWvZtiH/oohG1paKX&#10;VPciCHbE+o9UTS0RPOgwktBkoHUtVZqBphnnb6bZHoRTaRZajneXNfn/l1Y+nLbuCVnoPkNHBKYh&#10;vNuA/O5pN1nrfNH7xJ36wpN3HLTT2MQvjcAokHb7etmn6gKTdDm5+TSfTGecSbJ9nOazaVp4do12&#10;6MMXBQ2LoORIfKUOxGnjQ6wvisElFrOwro1JnBnL2pLPp7M8BVwsFGFs9FWJ/T7NtfOIQrfrKEmE&#10;O6heaXyEszK8k+uaWtkIH54EkhRoMJJ3eKRDG6CS0CPODoA//3Yf/YkhsnLWkrRK7n8cBSrOzFdL&#10;3EUdDgAHsBuAPTZ3QGod08NxMkEKwGAGqBGaF1L9KlYhk7CSapV8N8C7cBY4vRqpVqvkRGpzImzs&#10;1smB5bjY5+5FoOu3H4i3BxhEJ4o3JJx9zzSsjgF0nRi6brGXCyk1Ede/qvgUfv9PXte3v/wFAAD/&#10;/wMAUEsDBBQABgAIAAAAIQCIP9l63gAAAAcBAAAPAAAAZHJzL2Rvd25yZXYueG1sTI9LT8MwEITv&#10;SPwHa5G4UScpjVCIUyEqhJA40PI4O/GSRI3XUew8yq9nOZXjaEYz3+TbxXZiwsG3jhTEqwgEUuVM&#10;S7WCj/enmzsQPmgyunOECk7oYVtcXuQ6M26mPU6HUAsuIZ9pBU0IfSalrxq02q9cj8TetxusDiyH&#10;WppBz1xuO5lEUSqtbokXGt3jY4PV8TBaBW8/5Wf6+jWe5t3Lbtrj8XncxGulrq+Wh3sQAZdwDsMf&#10;PqNDwUylG8l40SngI0FBmiQg2L3dpDGIkmPrKAJZ5PI/f/ELAAD//wMAUEsBAi0AFAAGAAgAAAAh&#10;ALaDOJL+AAAA4QEAABMAAAAAAAAAAAAAAAAAAAAAAFtDb250ZW50X1R5cGVzXS54bWxQSwECLQAU&#10;AAYACAAAACEAOP0h/9YAAACUAQAACwAAAAAAAAAAAAAAAAAvAQAAX3JlbHMvLnJlbHNQSwECLQAU&#10;AAYACAAAACEAbaMznB0CAABDBAAADgAAAAAAAAAAAAAAAAAuAgAAZHJzL2Uyb0RvYy54bWxQSwEC&#10;LQAUAAYACAAAACEAiD/Zet4AAAAHAQAADwAAAAAAAAAAAAAAAAB3BAAAZHJzL2Rvd25yZXYueG1s&#10;UEsFBgAAAAAEAAQA8wAAAIIFAAAAAA==&#10;" filled="f" stroked="f" strokeweight=".5pt">
              <v:textbox inset="0,0,0,0">
                <w:txbxContent>
                  <w:p w14:paraId="28C48E49" w14:textId="77777777" w:rsidR="004C6C5D" w:rsidRDefault="004C6C5D" w:rsidP="004C6C5D">
                    <w:pPr>
                      <w:pStyle w:val="12-Title"/>
                      <w:rPr>
                        <w:sz w:val="22"/>
                        <w:szCs w:val="22"/>
                      </w:rPr>
                    </w:pPr>
                  </w:p>
                  <w:p w14:paraId="17934490" w14:textId="77777777" w:rsidR="004C6C5D" w:rsidRPr="00213B9A" w:rsidRDefault="000E5FCA" w:rsidP="004C6C5D">
                    <w:pPr>
                      <w:pStyle w:val="12-Title"/>
                    </w:pPr>
                    <w:r>
                      <w:t>Communiqué de presse</w:t>
                    </w:r>
                  </w:p>
                  <w:p w14:paraId="07BA0B14"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4144" behindDoc="0" locked="0" layoutInCell="1" allowOverlap="1" wp14:anchorId="596DBBF8" wp14:editId="20EB1EF1">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9CCEC"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39D" w14:textId="44111C38" w:rsidR="00E40548" w:rsidRPr="00216088" w:rsidRDefault="00F30B7A" w:rsidP="00E40548">
    <w:pPr>
      <w:pStyle w:val="Kopfzeile"/>
    </w:pPr>
    <w:r>
      <w:rPr>
        <w:noProof/>
      </w:rPr>
      <mc:AlternateContent>
        <mc:Choice Requires="wps">
          <w:drawing>
            <wp:anchor distT="45720" distB="45720" distL="114300" distR="114300" simplePos="0" relativeHeight="251659264" behindDoc="0" locked="0" layoutInCell="1" allowOverlap="1" wp14:anchorId="353AAD23" wp14:editId="58D02465">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383BB7ED" w14:textId="1C620D06"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535BB" w:rsidRPr="00213B9A">
                            <w:rPr>
                              <w:rFonts w:cs="Arial"/>
                              <w:noProof/>
                              <w:sz w:val="18"/>
                            </w:rPr>
                            <w:t xml:space="preserve">- </w:t>
                          </w:r>
                          <w:r w:rsidR="00B535BB">
                            <w:rPr>
                              <w:rFonts w:cs="Arial"/>
                              <w:noProof/>
                              <w:sz w:val="18"/>
                            </w:rPr>
                            <w:t>2</w:t>
                          </w:r>
                          <w:r w:rsidR="00B535B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AAD23" id="_x0000_t202" coordsize="21600,21600" o:spt="202" path="m,l,21600r21600,l21600,xe">
              <v:stroke joinstyle="miter"/>
              <v:path gradientshapeok="t" o:connecttype="rect"/>
            </v:shapetype>
            <v:shape id="_x0000_s1030"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I7/AEAANQDAAAOAAAAZHJzL2Uyb0RvYy54bWysU9uO2yAQfa/Uf0C8N3aixE2skNV2t1tV&#10;2l6kbT+AYByjAkOBxE6/vgP2ZqP2raofEDCeM3POHLY3g9HkJH1QYBmdz0pKpBXQKHtg9Pu3hzdr&#10;SkLktuEarGT0LAO92b1+te1dLRfQgW6kJwhiQ907RrsYXV0UQXTS8DADJy0GW/CGRzz6Q9F43iO6&#10;0cWiLKuiB984D0KGgLf3Y5DuMn7bShG/tG2QkWhGsbeYV5/XfVqL3ZbXB89dp8TUBv+HLgxXFote&#10;oO555OTo1V9QRgkPAdo4E2AKaFslZOaAbOblH2yeOu5k5oLiBHeRKfw/WPH59OS+ehKHdzDgADOJ&#10;4B5B/AjEwl3H7UHeeg99J3mDhedJsqJ3oZ5Sk9ShDglk33+CBofMjxEy0NB6k1RBngTRcQDni+hy&#10;iETgZVVWm021okRgbFGtq3KVS/D6Odv5ED9IMCRtGPU41IzOT48hpm54/fxLKmbhQWmdB6st6Rnd&#10;rBarnHAVMSqi77QyjK7L9I1OSCTf2yYnR670uMcC2k6sE9GRchz2A1ENo8uUm0TYQ3NGGTyMNsNn&#10;gZsO/C9KerQYo+HnkXtJif5oUcrNfLlMnsyH5ertAg/+OrK/jnArEIrRSMm4vYvZxyPlW5S8VVmN&#10;l06mltE6WaTJ5smb1+f818tj3P0G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EjsCO/wBAADUAwAADgAAAAAAAAAAAAAAAAAu&#10;AgAAZHJzL2Uyb0RvYy54bWxQSwECLQAUAAYACAAAACEAQEvk8NsAAAAIAQAADwAAAAAAAAAAAAAA&#10;AABWBAAAZHJzL2Rvd25yZXYueG1sUEsFBgAAAAAEAAQA8wAAAF4FAAAAAA==&#10;" filled="f" stroked="f">
              <v:textbox>
                <w:txbxContent>
                  <w:p w14:paraId="383BB7ED" w14:textId="1C620D06"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535BB" w:rsidRPr="00213B9A">
                      <w:rPr>
                        <w:rFonts w:cs="Arial"/>
                        <w:noProof/>
                        <w:sz w:val="18"/>
                      </w:rPr>
                      <w:t xml:space="preserve">- </w:t>
                    </w:r>
                    <w:r w:rsidR="00B535BB">
                      <w:rPr>
                        <w:rFonts w:cs="Arial"/>
                        <w:noProof/>
                        <w:sz w:val="18"/>
                      </w:rPr>
                      <w:t>2</w:t>
                    </w:r>
                    <w:r w:rsidR="00B535B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710E498" wp14:editId="56470137">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CE73D"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21"/>
    <w:multiLevelType w:val="hybridMultilevel"/>
    <w:tmpl w:val="439C4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C0B82"/>
    <w:multiLevelType w:val="multilevel"/>
    <w:tmpl w:val="5678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87141"/>
    <w:multiLevelType w:val="multilevel"/>
    <w:tmpl w:val="3D86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70FDC"/>
    <w:multiLevelType w:val="multilevel"/>
    <w:tmpl w:val="32B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382FFD"/>
    <w:multiLevelType w:val="multilevel"/>
    <w:tmpl w:val="889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D4FB9"/>
    <w:multiLevelType w:val="multilevel"/>
    <w:tmpl w:val="5A4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537488"/>
    <w:multiLevelType w:val="multilevel"/>
    <w:tmpl w:val="969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256600">
    <w:abstractNumId w:val="7"/>
  </w:num>
  <w:num w:numId="2" w16cid:durableId="1069688040">
    <w:abstractNumId w:val="7"/>
  </w:num>
  <w:num w:numId="3" w16cid:durableId="1021053322">
    <w:abstractNumId w:val="7"/>
  </w:num>
  <w:num w:numId="4" w16cid:durableId="1698000790">
    <w:abstractNumId w:val="7"/>
  </w:num>
  <w:num w:numId="5" w16cid:durableId="1809781019">
    <w:abstractNumId w:val="7"/>
  </w:num>
  <w:num w:numId="6" w16cid:durableId="1801145077">
    <w:abstractNumId w:val="10"/>
  </w:num>
  <w:num w:numId="7" w16cid:durableId="278031315">
    <w:abstractNumId w:val="5"/>
  </w:num>
  <w:num w:numId="8" w16cid:durableId="1947761562">
    <w:abstractNumId w:val="6"/>
  </w:num>
  <w:num w:numId="9" w16cid:durableId="154761395">
    <w:abstractNumId w:val="2"/>
  </w:num>
  <w:num w:numId="10" w16cid:durableId="1403870142">
    <w:abstractNumId w:val="8"/>
  </w:num>
  <w:num w:numId="11" w16cid:durableId="28796226">
    <w:abstractNumId w:val="3"/>
  </w:num>
  <w:num w:numId="12" w16cid:durableId="897863477">
    <w:abstractNumId w:val="9"/>
  </w:num>
  <w:num w:numId="13" w16cid:durableId="192306007">
    <w:abstractNumId w:val="0"/>
  </w:num>
  <w:num w:numId="14" w16cid:durableId="1869832371">
    <w:abstractNumId w:val="4"/>
  </w:num>
  <w:num w:numId="15" w16cid:durableId="2082949639">
    <w:abstractNumId w:val="1"/>
  </w:num>
  <w:num w:numId="16" w16cid:durableId="1420517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31C6"/>
    <w:rsid w:val="00010A2B"/>
    <w:rsid w:val="00011A0D"/>
    <w:rsid w:val="000167A1"/>
    <w:rsid w:val="00020F03"/>
    <w:rsid w:val="000219AF"/>
    <w:rsid w:val="0002685C"/>
    <w:rsid w:val="00043035"/>
    <w:rsid w:val="00044229"/>
    <w:rsid w:val="00045FE0"/>
    <w:rsid w:val="000472AA"/>
    <w:rsid w:val="000511E4"/>
    <w:rsid w:val="0006310A"/>
    <w:rsid w:val="00071311"/>
    <w:rsid w:val="00076483"/>
    <w:rsid w:val="00085B0F"/>
    <w:rsid w:val="000875C9"/>
    <w:rsid w:val="00095547"/>
    <w:rsid w:val="000A2503"/>
    <w:rsid w:val="000B1ADD"/>
    <w:rsid w:val="000B385E"/>
    <w:rsid w:val="000C0C39"/>
    <w:rsid w:val="000C1A84"/>
    <w:rsid w:val="000E43A7"/>
    <w:rsid w:val="000E5FCA"/>
    <w:rsid w:val="000F0C3B"/>
    <w:rsid w:val="001011FE"/>
    <w:rsid w:val="00103497"/>
    <w:rsid w:val="001103CC"/>
    <w:rsid w:val="001108E7"/>
    <w:rsid w:val="00117ADD"/>
    <w:rsid w:val="001224E1"/>
    <w:rsid w:val="00123CD6"/>
    <w:rsid w:val="001273AE"/>
    <w:rsid w:val="00130DED"/>
    <w:rsid w:val="00166331"/>
    <w:rsid w:val="00167A81"/>
    <w:rsid w:val="00170C7E"/>
    <w:rsid w:val="001818DF"/>
    <w:rsid w:val="00185F61"/>
    <w:rsid w:val="00186BAA"/>
    <w:rsid w:val="0019701F"/>
    <w:rsid w:val="001A13F3"/>
    <w:rsid w:val="001B3777"/>
    <w:rsid w:val="001B5139"/>
    <w:rsid w:val="001C160F"/>
    <w:rsid w:val="001D0FFF"/>
    <w:rsid w:val="001D23C4"/>
    <w:rsid w:val="001D7C3B"/>
    <w:rsid w:val="001E564B"/>
    <w:rsid w:val="001E6D8E"/>
    <w:rsid w:val="001E74A8"/>
    <w:rsid w:val="00200606"/>
    <w:rsid w:val="00207863"/>
    <w:rsid w:val="00210C08"/>
    <w:rsid w:val="00213B9A"/>
    <w:rsid w:val="002168E4"/>
    <w:rsid w:val="00220101"/>
    <w:rsid w:val="00223EB7"/>
    <w:rsid w:val="002268A2"/>
    <w:rsid w:val="00236446"/>
    <w:rsid w:val="002418E5"/>
    <w:rsid w:val="00245363"/>
    <w:rsid w:val="0025357A"/>
    <w:rsid w:val="0025519C"/>
    <w:rsid w:val="00256B14"/>
    <w:rsid w:val="00260A9B"/>
    <w:rsid w:val="002831C6"/>
    <w:rsid w:val="00290334"/>
    <w:rsid w:val="00295D87"/>
    <w:rsid w:val="0029667F"/>
    <w:rsid w:val="002B1A02"/>
    <w:rsid w:val="002B2008"/>
    <w:rsid w:val="002B7F67"/>
    <w:rsid w:val="002C0612"/>
    <w:rsid w:val="002C0F3D"/>
    <w:rsid w:val="002C43B7"/>
    <w:rsid w:val="002C4CD6"/>
    <w:rsid w:val="002D2D38"/>
    <w:rsid w:val="00312C8A"/>
    <w:rsid w:val="00315CE5"/>
    <w:rsid w:val="0031750E"/>
    <w:rsid w:val="003261EF"/>
    <w:rsid w:val="00334DEE"/>
    <w:rsid w:val="00351BEB"/>
    <w:rsid w:val="003528D8"/>
    <w:rsid w:val="0035440A"/>
    <w:rsid w:val="00361A50"/>
    <w:rsid w:val="00391614"/>
    <w:rsid w:val="003A0C3A"/>
    <w:rsid w:val="003A62CF"/>
    <w:rsid w:val="003B02BB"/>
    <w:rsid w:val="003B2765"/>
    <w:rsid w:val="003C0E47"/>
    <w:rsid w:val="003D2679"/>
    <w:rsid w:val="003D5541"/>
    <w:rsid w:val="003D7D08"/>
    <w:rsid w:val="003E2B04"/>
    <w:rsid w:val="003F55AD"/>
    <w:rsid w:val="003F7C3D"/>
    <w:rsid w:val="00414F08"/>
    <w:rsid w:val="00432491"/>
    <w:rsid w:val="00443F98"/>
    <w:rsid w:val="00461BBD"/>
    <w:rsid w:val="0046733A"/>
    <w:rsid w:val="004742BE"/>
    <w:rsid w:val="00484915"/>
    <w:rsid w:val="00492801"/>
    <w:rsid w:val="0049432B"/>
    <w:rsid w:val="00497CEF"/>
    <w:rsid w:val="004A7334"/>
    <w:rsid w:val="004B0F93"/>
    <w:rsid w:val="004C01B1"/>
    <w:rsid w:val="004C1AEC"/>
    <w:rsid w:val="004C6C5D"/>
    <w:rsid w:val="004F513C"/>
    <w:rsid w:val="004F5C88"/>
    <w:rsid w:val="00511B0E"/>
    <w:rsid w:val="005123C2"/>
    <w:rsid w:val="00517E8D"/>
    <w:rsid w:val="00523EF1"/>
    <w:rsid w:val="005355F0"/>
    <w:rsid w:val="005566F7"/>
    <w:rsid w:val="00560D37"/>
    <w:rsid w:val="00570583"/>
    <w:rsid w:val="00575716"/>
    <w:rsid w:val="0058376B"/>
    <w:rsid w:val="00587D8D"/>
    <w:rsid w:val="005A4D9E"/>
    <w:rsid w:val="005A5D8F"/>
    <w:rsid w:val="005C2180"/>
    <w:rsid w:val="005D5E0E"/>
    <w:rsid w:val="005E7F23"/>
    <w:rsid w:val="005F042A"/>
    <w:rsid w:val="005F10CC"/>
    <w:rsid w:val="00611126"/>
    <w:rsid w:val="00614C00"/>
    <w:rsid w:val="00620163"/>
    <w:rsid w:val="00624F8E"/>
    <w:rsid w:val="00632565"/>
    <w:rsid w:val="00633747"/>
    <w:rsid w:val="00637719"/>
    <w:rsid w:val="006464D2"/>
    <w:rsid w:val="00647A47"/>
    <w:rsid w:val="00653D43"/>
    <w:rsid w:val="006554B4"/>
    <w:rsid w:val="00656515"/>
    <w:rsid w:val="00666E94"/>
    <w:rsid w:val="00670235"/>
    <w:rsid w:val="0068055D"/>
    <w:rsid w:val="006858DD"/>
    <w:rsid w:val="006A230E"/>
    <w:rsid w:val="006B4E39"/>
    <w:rsid w:val="006D05EA"/>
    <w:rsid w:val="006D62F5"/>
    <w:rsid w:val="006E0FF3"/>
    <w:rsid w:val="006E13F6"/>
    <w:rsid w:val="006E1994"/>
    <w:rsid w:val="006E4CD7"/>
    <w:rsid w:val="00707B0E"/>
    <w:rsid w:val="00721396"/>
    <w:rsid w:val="007319A2"/>
    <w:rsid w:val="00734139"/>
    <w:rsid w:val="00736F32"/>
    <w:rsid w:val="00741021"/>
    <w:rsid w:val="00742981"/>
    <w:rsid w:val="007442D3"/>
    <w:rsid w:val="00745F58"/>
    <w:rsid w:val="00752F2D"/>
    <w:rsid w:val="0076778B"/>
    <w:rsid w:val="007821AE"/>
    <w:rsid w:val="0079736C"/>
    <w:rsid w:val="007A3B93"/>
    <w:rsid w:val="007B1EFF"/>
    <w:rsid w:val="007B5E78"/>
    <w:rsid w:val="007B788D"/>
    <w:rsid w:val="007C3044"/>
    <w:rsid w:val="007D1510"/>
    <w:rsid w:val="007D670B"/>
    <w:rsid w:val="007E4979"/>
    <w:rsid w:val="007E5115"/>
    <w:rsid w:val="00814C00"/>
    <w:rsid w:val="00824369"/>
    <w:rsid w:val="00830E20"/>
    <w:rsid w:val="00840836"/>
    <w:rsid w:val="00841B35"/>
    <w:rsid w:val="008503FF"/>
    <w:rsid w:val="00852158"/>
    <w:rsid w:val="00870BA4"/>
    <w:rsid w:val="00874EF9"/>
    <w:rsid w:val="0087676A"/>
    <w:rsid w:val="00880237"/>
    <w:rsid w:val="00884491"/>
    <w:rsid w:val="00885AE3"/>
    <w:rsid w:val="0089266D"/>
    <w:rsid w:val="00893AE1"/>
    <w:rsid w:val="008A0F7D"/>
    <w:rsid w:val="008A2F45"/>
    <w:rsid w:val="008D6E01"/>
    <w:rsid w:val="008E4822"/>
    <w:rsid w:val="008E5C7F"/>
    <w:rsid w:val="008F39DE"/>
    <w:rsid w:val="00900D9B"/>
    <w:rsid w:val="00903D0C"/>
    <w:rsid w:val="00903DF4"/>
    <w:rsid w:val="0091433C"/>
    <w:rsid w:val="00925EC6"/>
    <w:rsid w:val="0094044D"/>
    <w:rsid w:val="00940E3C"/>
    <w:rsid w:val="00955C10"/>
    <w:rsid w:val="0096426A"/>
    <w:rsid w:val="009671D3"/>
    <w:rsid w:val="0098089A"/>
    <w:rsid w:val="00992BEE"/>
    <w:rsid w:val="00996DF2"/>
    <w:rsid w:val="009A405B"/>
    <w:rsid w:val="009B5BA3"/>
    <w:rsid w:val="009C06E9"/>
    <w:rsid w:val="009C3DAD"/>
    <w:rsid w:val="009C40BB"/>
    <w:rsid w:val="009C7CEF"/>
    <w:rsid w:val="009D27B0"/>
    <w:rsid w:val="009E6275"/>
    <w:rsid w:val="00A007B7"/>
    <w:rsid w:val="00A17123"/>
    <w:rsid w:val="00A311B4"/>
    <w:rsid w:val="00A33FF0"/>
    <w:rsid w:val="00A46B35"/>
    <w:rsid w:val="00A52F32"/>
    <w:rsid w:val="00A5665C"/>
    <w:rsid w:val="00A608BC"/>
    <w:rsid w:val="00A76384"/>
    <w:rsid w:val="00A84C51"/>
    <w:rsid w:val="00A93F82"/>
    <w:rsid w:val="00A93FE6"/>
    <w:rsid w:val="00AA0E73"/>
    <w:rsid w:val="00AA3700"/>
    <w:rsid w:val="00AB3BB1"/>
    <w:rsid w:val="00AB4C21"/>
    <w:rsid w:val="00AC7561"/>
    <w:rsid w:val="00AD4C19"/>
    <w:rsid w:val="00AE53C6"/>
    <w:rsid w:val="00AE547C"/>
    <w:rsid w:val="00AE65F1"/>
    <w:rsid w:val="00AF38CB"/>
    <w:rsid w:val="00B07BD0"/>
    <w:rsid w:val="00B222BD"/>
    <w:rsid w:val="00B3583F"/>
    <w:rsid w:val="00B41C97"/>
    <w:rsid w:val="00B4516E"/>
    <w:rsid w:val="00B50164"/>
    <w:rsid w:val="00B535BB"/>
    <w:rsid w:val="00B54BA4"/>
    <w:rsid w:val="00B56CCA"/>
    <w:rsid w:val="00B874A7"/>
    <w:rsid w:val="00B911BE"/>
    <w:rsid w:val="00BA2E2E"/>
    <w:rsid w:val="00BA3459"/>
    <w:rsid w:val="00BB4FD5"/>
    <w:rsid w:val="00BB5C24"/>
    <w:rsid w:val="00BC4006"/>
    <w:rsid w:val="00BE6BC4"/>
    <w:rsid w:val="00BE719C"/>
    <w:rsid w:val="00C01F47"/>
    <w:rsid w:val="00C22E34"/>
    <w:rsid w:val="00C23469"/>
    <w:rsid w:val="00C34766"/>
    <w:rsid w:val="00C411B3"/>
    <w:rsid w:val="00C434B9"/>
    <w:rsid w:val="00C46CFF"/>
    <w:rsid w:val="00C57F48"/>
    <w:rsid w:val="00C6669E"/>
    <w:rsid w:val="00C7055F"/>
    <w:rsid w:val="00C75F5C"/>
    <w:rsid w:val="00C76AD2"/>
    <w:rsid w:val="00CA3252"/>
    <w:rsid w:val="00CB0673"/>
    <w:rsid w:val="00CB3DC2"/>
    <w:rsid w:val="00CB48EE"/>
    <w:rsid w:val="00CC0350"/>
    <w:rsid w:val="00CC1A20"/>
    <w:rsid w:val="00CC2F13"/>
    <w:rsid w:val="00CC4D14"/>
    <w:rsid w:val="00CE7690"/>
    <w:rsid w:val="00CF04CA"/>
    <w:rsid w:val="00D047CE"/>
    <w:rsid w:val="00D11036"/>
    <w:rsid w:val="00D16F31"/>
    <w:rsid w:val="00D33953"/>
    <w:rsid w:val="00D37286"/>
    <w:rsid w:val="00D50444"/>
    <w:rsid w:val="00D57587"/>
    <w:rsid w:val="00D62959"/>
    <w:rsid w:val="00D66B93"/>
    <w:rsid w:val="00D67883"/>
    <w:rsid w:val="00DA1992"/>
    <w:rsid w:val="00DA6F7F"/>
    <w:rsid w:val="00DB7B2B"/>
    <w:rsid w:val="00DC5005"/>
    <w:rsid w:val="00DC648E"/>
    <w:rsid w:val="00DD1C92"/>
    <w:rsid w:val="00DF1DE7"/>
    <w:rsid w:val="00E04171"/>
    <w:rsid w:val="00E04DB2"/>
    <w:rsid w:val="00E05891"/>
    <w:rsid w:val="00E07E67"/>
    <w:rsid w:val="00E142E7"/>
    <w:rsid w:val="00E31B70"/>
    <w:rsid w:val="00E32CC8"/>
    <w:rsid w:val="00E37F77"/>
    <w:rsid w:val="00E40548"/>
    <w:rsid w:val="00E53032"/>
    <w:rsid w:val="00E53E91"/>
    <w:rsid w:val="00E53F44"/>
    <w:rsid w:val="00E73963"/>
    <w:rsid w:val="00E95307"/>
    <w:rsid w:val="00EA59A2"/>
    <w:rsid w:val="00EC15EA"/>
    <w:rsid w:val="00EC54B7"/>
    <w:rsid w:val="00ED0287"/>
    <w:rsid w:val="00ED0289"/>
    <w:rsid w:val="00EE6A90"/>
    <w:rsid w:val="00EF18BF"/>
    <w:rsid w:val="00F01D29"/>
    <w:rsid w:val="00F0283C"/>
    <w:rsid w:val="00F0457A"/>
    <w:rsid w:val="00F1292A"/>
    <w:rsid w:val="00F30B7A"/>
    <w:rsid w:val="00F3580B"/>
    <w:rsid w:val="00F45087"/>
    <w:rsid w:val="00F469F2"/>
    <w:rsid w:val="00F62604"/>
    <w:rsid w:val="00F63122"/>
    <w:rsid w:val="00F64FBC"/>
    <w:rsid w:val="00F727BF"/>
    <w:rsid w:val="00F728EE"/>
    <w:rsid w:val="00FA2463"/>
    <w:rsid w:val="00FA2DD2"/>
    <w:rsid w:val="00FA43D0"/>
    <w:rsid w:val="00FC4B69"/>
    <w:rsid w:val="00FD360A"/>
    <w:rsid w:val="00FE4721"/>
    <w:rsid w:val="00FF32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F3A1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fr-FR"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fr-FR"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fr-FR"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fr-FR"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styleId="NichtaufgelsteErwhnung">
    <w:name w:val="Unresolved Mention"/>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character" w:customStyle="1" w:styleId="eop">
    <w:name w:val="eop"/>
    <w:rsid w:val="00432491"/>
  </w:style>
  <w:style w:type="paragraph" w:customStyle="1" w:styleId="has-text-color">
    <w:name w:val="has-text-color"/>
    <w:basedOn w:val="Standard"/>
    <w:rsid w:val="00223EB7"/>
    <w:pPr>
      <w:keepLines w:val="0"/>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92801"/>
    <w:rPr>
      <w:b/>
      <w:bCs/>
    </w:rPr>
  </w:style>
  <w:style w:type="paragraph" w:styleId="Funotentext">
    <w:name w:val="footnote text"/>
    <w:basedOn w:val="Standard"/>
    <w:link w:val="FunotentextZchn"/>
    <w:uiPriority w:val="99"/>
    <w:semiHidden/>
    <w:unhideWhenUsed/>
    <w:rsid w:val="008F39DE"/>
    <w:rPr>
      <w:sz w:val="20"/>
      <w:szCs w:val="20"/>
    </w:rPr>
  </w:style>
  <w:style w:type="character" w:customStyle="1" w:styleId="FunotentextZchn">
    <w:name w:val="Fußnotentext Zchn"/>
    <w:link w:val="Funotentext"/>
    <w:uiPriority w:val="99"/>
    <w:semiHidden/>
    <w:rsid w:val="008F39DE"/>
    <w:rPr>
      <w:rFonts w:ascii="Arial" w:hAnsi="Arial"/>
      <w:lang w:eastAsia="en-US"/>
    </w:rPr>
  </w:style>
  <w:style w:type="character" w:styleId="Funotenzeichen">
    <w:name w:val="footnote reference"/>
    <w:uiPriority w:val="99"/>
    <w:semiHidden/>
    <w:unhideWhenUsed/>
    <w:rsid w:val="008F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426">
      <w:bodyDiv w:val="1"/>
      <w:marLeft w:val="0"/>
      <w:marRight w:val="0"/>
      <w:marTop w:val="0"/>
      <w:marBottom w:val="0"/>
      <w:divBdr>
        <w:top w:val="none" w:sz="0" w:space="0" w:color="auto"/>
        <w:left w:val="none" w:sz="0" w:space="0" w:color="auto"/>
        <w:bottom w:val="none" w:sz="0" w:space="0" w:color="auto"/>
        <w:right w:val="none" w:sz="0" w:space="0" w:color="auto"/>
      </w:divBdr>
      <w:divsChild>
        <w:div w:id="119157210">
          <w:marLeft w:val="0"/>
          <w:marRight w:val="0"/>
          <w:marTop w:val="0"/>
          <w:marBottom w:val="0"/>
          <w:divBdr>
            <w:top w:val="none" w:sz="0" w:space="0" w:color="auto"/>
            <w:left w:val="none" w:sz="0" w:space="0" w:color="auto"/>
            <w:bottom w:val="none" w:sz="0" w:space="0" w:color="auto"/>
            <w:right w:val="none" w:sz="0" w:space="0" w:color="auto"/>
          </w:divBdr>
          <w:divsChild>
            <w:div w:id="847907564">
              <w:marLeft w:val="0"/>
              <w:marRight w:val="0"/>
              <w:marTop w:val="0"/>
              <w:marBottom w:val="0"/>
              <w:divBdr>
                <w:top w:val="none" w:sz="0" w:space="0" w:color="auto"/>
                <w:left w:val="none" w:sz="0" w:space="0" w:color="auto"/>
                <w:bottom w:val="none" w:sz="0" w:space="0" w:color="auto"/>
                <w:right w:val="none" w:sz="0" w:space="0" w:color="auto"/>
              </w:divBdr>
              <w:divsChild>
                <w:div w:id="1488208355">
                  <w:marLeft w:val="0"/>
                  <w:marRight w:val="0"/>
                  <w:marTop w:val="0"/>
                  <w:marBottom w:val="0"/>
                  <w:divBdr>
                    <w:top w:val="none" w:sz="0" w:space="0" w:color="auto"/>
                    <w:left w:val="none" w:sz="0" w:space="0" w:color="auto"/>
                    <w:bottom w:val="none" w:sz="0" w:space="0" w:color="auto"/>
                    <w:right w:val="none" w:sz="0" w:space="0" w:color="auto"/>
                  </w:divBdr>
                  <w:divsChild>
                    <w:div w:id="2106992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47555844">
          <w:marLeft w:val="0"/>
          <w:marRight w:val="0"/>
          <w:marTop w:val="0"/>
          <w:marBottom w:val="0"/>
          <w:divBdr>
            <w:top w:val="none" w:sz="0" w:space="0" w:color="auto"/>
            <w:left w:val="none" w:sz="0" w:space="0" w:color="auto"/>
            <w:bottom w:val="none" w:sz="0" w:space="0" w:color="auto"/>
            <w:right w:val="none" w:sz="0" w:space="0" w:color="auto"/>
          </w:divBdr>
          <w:divsChild>
            <w:div w:id="1293748728">
              <w:marLeft w:val="0"/>
              <w:marRight w:val="0"/>
              <w:marTop w:val="0"/>
              <w:marBottom w:val="0"/>
              <w:divBdr>
                <w:top w:val="none" w:sz="0" w:space="0" w:color="auto"/>
                <w:left w:val="none" w:sz="0" w:space="0" w:color="auto"/>
                <w:bottom w:val="none" w:sz="0" w:space="0" w:color="auto"/>
                <w:right w:val="none" w:sz="0" w:space="0" w:color="auto"/>
              </w:divBdr>
              <w:divsChild>
                <w:div w:id="1304388720">
                  <w:marLeft w:val="0"/>
                  <w:marRight w:val="0"/>
                  <w:marTop w:val="0"/>
                  <w:marBottom w:val="0"/>
                  <w:divBdr>
                    <w:top w:val="none" w:sz="0" w:space="0" w:color="auto"/>
                    <w:left w:val="none" w:sz="0" w:space="0" w:color="auto"/>
                    <w:bottom w:val="none" w:sz="0" w:space="0" w:color="auto"/>
                    <w:right w:val="none" w:sz="0" w:space="0" w:color="auto"/>
                  </w:divBdr>
                  <w:divsChild>
                    <w:div w:id="90784234">
                      <w:marLeft w:val="0"/>
                      <w:marRight w:val="0"/>
                      <w:marTop w:val="0"/>
                      <w:marBottom w:val="0"/>
                      <w:divBdr>
                        <w:top w:val="none" w:sz="0" w:space="0" w:color="auto"/>
                        <w:left w:val="none" w:sz="0" w:space="0" w:color="auto"/>
                        <w:bottom w:val="none" w:sz="0" w:space="0" w:color="auto"/>
                        <w:right w:val="none" w:sz="0" w:space="0" w:color="auto"/>
                      </w:divBdr>
                    </w:div>
                    <w:div w:id="201870571">
                      <w:marLeft w:val="0"/>
                      <w:marRight w:val="0"/>
                      <w:marTop w:val="0"/>
                      <w:marBottom w:val="450"/>
                      <w:divBdr>
                        <w:top w:val="none" w:sz="0" w:space="0" w:color="auto"/>
                        <w:left w:val="none" w:sz="0" w:space="0" w:color="auto"/>
                        <w:bottom w:val="none" w:sz="0" w:space="0" w:color="auto"/>
                        <w:right w:val="none" w:sz="0" w:space="0" w:color="auto"/>
                      </w:divBdr>
                    </w:div>
                    <w:div w:id="1449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006">
      <w:bodyDiv w:val="1"/>
      <w:marLeft w:val="0"/>
      <w:marRight w:val="0"/>
      <w:marTop w:val="0"/>
      <w:marBottom w:val="0"/>
      <w:divBdr>
        <w:top w:val="none" w:sz="0" w:space="0" w:color="auto"/>
        <w:left w:val="none" w:sz="0" w:space="0" w:color="auto"/>
        <w:bottom w:val="none" w:sz="0" w:space="0" w:color="auto"/>
        <w:right w:val="none" w:sz="0" w:space="0" w:color="auto"/>
      </w:divBdr>
    </w:div>
    <w:div w:id="222762557">
      <w:bodyDiv w:val="1"/>
      <w:marLeft w:val="0"/>
      <w:marRight w:val="0"/>
      <w:marTop w:val="0"/>
      <w:marBottom w:val="0"/>
      <w:divBdr>
        <w:top w:val="none" w:sz="0" w:space="0" w:color="auto"/>
        <w:left w:val="none" w:sz="0" w:space="0" w:color="auto"/>
        <w:bottom w:val="none" w:sz="0" w:space="0" w:color="auto"/>
        <w:right w:val="none" w:sz="0" w:space="0" w:color="auto"/>
      </w:divBdr>
    </w:div>
    <w:div w:id="285936580">
      <w:bodyDiv w:val="1"/>
      <w:marLeft w:val="0"/>
      <w:marRight w:val="0"/>
      <w:marTop w:val="0"/>
      <w:marBottom w:val="0"/>
      <w:divBdr>
        <w:top w:val="none" w:sz="0" w:space="0" w:color="auto"/>
        <w:left w:val="none" w:sz="0" w:space="0" w:color="auto"/>
        <w:bottom w:val="none" w:sz="0" w:space="0" w:color="auto"/>
        <w:right w:val="none" w:sz="0" w:space="0" w:color="auto"/>
      </w:divBdr>
    </w:div>
    <w:div w:id="353190655">
      <w:bodyDiv w:val="1"/>
      <w:marLeft w:val="0"/>
      <w:marRight w:val="0"/>
      <w:marTop w:val="0"/>
      <w:marBottom w:val="0"/>
      <w:divBdr>
        <w:top w:val="none" w:sz="0" w:space="0" w:color="auto"/>
        <w:left w:val="none" w:sz="0" w:space="0" w:color="auto"/>
        <w:bottom w:val="none" w:sz="0" w:space="0" w:color="auto"/>
        <w:right w:val="none" w:sz="0" w:space="0" w:color="auto"/>
      </w:divBdr>
    </w:div>
    <w:div w:id="397899162">
      <w:bodyDiv w:val="1"/>
      <w:marLeft w:val="0"/>
      <w:marRight w:val="0"/>
      <w:marTop w:val="0"/>
      <w:marBottom w:val="0"/>
      <w:divBdr>
        <w:top w:val="none" w:sz="0" w:space="0" w:color="auto"/>
        <w:left w:val="none" w:sz="0" w:space="0" w:color="auto"/>
        <w:bottom w:val="none" w:sz="0" w:space="0" w:color="auto"/>
        <w:right w:val="none" w:sz="0" w:space="0" w:color="auto"/>
      </w:divBdr>
    </w:div>
    <w:div w:id="533932807">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52733295">
      <w:bodyDiv w:val="1"/>
      <w:marLeft w:val="0"/>
      <w:marRight w:val="0"/>
      <w:marTop w:val="0"/>
      <w:marBottom w:val="0"/>
      <w:divBdr>
        <w:top w:val="none" w:sz="0" w:space="0" w:color="auto"/>
        <w:left w:val="none" w:sz="0" w:space="0" w:color="auto"/>
        <w:bottom w:val="none" w:sz="0" w:space="0" w:color="auto"/>
        <w:right w:val="none" w:sz="0" w:space="0" w:color="auto"/>
      </w:divBdr>
    </w:div>
    <w:div w:id="565649124">
      <w:bodyDiv w:val="1"/>
      <w:marLeft w:val="0"/>
      <w:marRight w:val="0"/>
      <w:marTop w:val="0"/>
      <w:marBottom w:val="0"/>
      <w:divBdr>
        <w:top w:val="none" w:sz="0" w:space="0" w:color="auto"/>
        <w:left w:val="none" w:sz="0" w:space="0" w:color="auto"/>
        <w:bottom w:val="none" w:sz="0" w:space="0" w:color="auto"/>
        <w:right w:val="none" w:sz="0" w:space="0" w:color="auto"/>
      </w:divBdr>
    </w:div>
    <w:div w:id="589118014">
      <w:bodyDiv w:val="1"/>
      <w:marLeft w:val="0"/>
      <w:marRight w:val="0"/>
      <w:marTop w:val="0"/>
      <w:marBottom w:val="0"/>
      <w:divBdr>
        <w:top w:val="none" w:sz="0" w:space="0" w:color="auto"/>
        <w:left w:val="none" w:sz="0" w:space="0" w:color="auto"/>
        <w:bottom w:val="none" w:sz="0" w:space="0" w:color="auto"/>
        <w:right w:val="none" w:sz="0" w:space="0" w:color="auto"/>
      </w:divBdr>
    </w:div>
    <w:div w:id="644116709">
      <w:bodyDiv w:val="1"/>
      <w:marLeft w:val="0"/>
      <w:marRight w:val="0"/>
      <w:marTop w:val="0"/>
      <w:marBottom w:val="0"/>
      <w:divBdr>
        <w:top w:val="none" w:sz="0" w:space="0" w:color="auto"/>
        <w:left w:val="none" w:sz="0" w:space="0" w:color="auto"/>
        <w:bottom w:val="none" w:sz="0" w:space="0" w:color="auto"/>
        <w:right w:val="none" w:sz="0" w:space="0" w:color="auto"/>
      </w:divBdr>
    </w:div>
    <w:div w:id="660354959">
      <w:bodyDiv w:val="1"/>
      <w:marLeft w:val="0"/>
      <w:marRight w:val="0"/>
      <w:marTop w:val="0"/>
      <w:marBottom w:val="0"/>
      <w:divBdr>
        <w:top w:val="none" w:sz="0" w:space="0" w:color="auto"/>
        <w:left w:val="none" w:sz="0" w:space="0" w:color="auto"/>
        <w:bottom w:val="none" w:sz="0" w:space="0" w:color="auto"/>
        <w:right w:val="none" w:sz="0" w:space="0" w:color="auto"/>
      </w:divBdr>
    </w:div>
    <w:div w:id="734594861">
      <w:bodyDiv w:val="1"/>
      <w:marLeft w:val="0"/>
      <w:marRight w:val="0"/>
      <w:marTop w:val="0"/>
      <w:marBottom w:val="0"/>
      <w:divBdr>
        <w:top w:val="none" w:sz="0" w:space="0" w:color="auto"/>
        <w:left w:val="none" w:sz="0" w:space="0" w:color="auto"/>
        <w:bottom w:val="none" w:sz="0" w:space="0" w:color="auto"/>
        <w:right w:val="none" w:sz="0" w:space="0" w:color="auto"/>
      </w:divBdr>
    </w:div>
    <w:div w:id="794635422">
      <w:bodyDiv w:val="1"/>
      <w:marLeft w:val="0"/>
      <w:marRight w:val="0"/>
      <w:marTop w:val="0"/>
      <w:marBottom w:val="0"/>
      <w:divBdr>
        <w:top w:val="none" w:sz="0" w:space="0" w:color="auto"/>
        <w:left w:val="none" w:sz="0" w:space="0" w:color="auto"/>
        <w:bottom w:val="none" w:sz="0" w:space="0" w:color="auto"/>
        <w:right w:val="none" w:sz="0" w:space="0" w:color="auto"/>
      </w:divBdr>
    </w:div>
    <w:div w:id="966620205">
      <w:bodyDiv w:val="1"/>
      <w:marLeft w:val="0"/>
      <w:marRight w:val="0"/>
      <w:marTop w:val="0"/>
      <w:marBottom w:val="0"/>
      <w:divBdr>
        <w:top w:val="none" w:sz="0" w:space="0" w:color="auto"/>
        <w:left w:val="none" w:sz="0" w:space="0" w:color="auto"/>
        <w:bottom w:val="none" w:sz="0" w:space="0" w:color="auto"/>
        <w:right w:val="none" w:sz="0" w:space="0" w:color="auto"/>
      </w:divBdr>
    </w:div>
    <w:div w:id="993030220">
      <w:bodyDiv w:val="1"/>
      <w:marLeft w:val="0"/>
      <w:marRight w:val="0"/>
      <w:marTop w:val="0"/>
      <w:marBottom w:val="0"/>
      <w:divBdr>
        <w:top w:val="none" w:sz="0" w:space="0" w:color="auto"/>
        <w:left w:val="none" w:sz="0" w:space="0" w:color="auto"/>
        <w:bottom w:val="none" w:sz="0" w:space="0" w:color="auto"/>
        <w:right w:val="none" w:sz="0" w:space="0" w:color="auto"/>
      </w:divBdr>
    </w:div>
    <w:div w:id="1105733607">
      <w:bodyDiv w:val="1"/>
      <w:marLeft w:val="0"/>
      <w:marRight w:val="0"/>
      <w:marTop w:val="0"/>
      <w:marBottom w:val="0"/>
      <w:divBdr>
        <w:top w:val="none" w:sz="0" w:space="0" w:color="auto"/>
        <w:left w:val="none" w:sz="0" w:space="0" w:color="auto"/>
        <w:bottom w:val="none" w:sz="0" w:space="0" w:color="auto"/>
        <w:right w:val="none" w:sz="0" w:space="0" w:color="auto"/>
      </w:divBdr>
    </w:div>
    <w:div w:id="1108507594">
      <w:bodyDiv w:val="1"/>
      <w:marLeft w:val="0"/>
      <w:marRight w:val="0"/>
      <w:marTop w:val="0"/>
      <w:marBottom w:val="0"/>
      <w:divBdr>
        <w:top w:val="none" w:sz="0" w:space="0" w:color="auto"/>
        <w:left w:val="none" w:sz="0" w:space="0" w:color="auto"/>
        <w:bottom w:val="none" w:sz="0" w:space="0" w:color="auto"/>
        <w:right w:val="none" w:sz="0" w:space="0" w:color="auto"/>
      </w:divBdr>
    </w:div>
    <w:div w:id="1137261456">
      <w:bodyDiv w:val="1"/>
      <w:marLeft w:val="0"/>
      <w:marRight w:val="0"/>
      <w:marTop w:val="0"/>
      <w:marBottom w:val="0"/>
      <w:divBdr>
        <w:top w:val="none" w:sz="0" w:space="0" w:color="auto"/>
        <w:left w:val="none" w:sz="0" w:space="0" w:color="auto"/>
        <w:bottom w:val="none" w:sz="0" w:space="0" w:color="auto"/>
        <w:right w:val="none" w:sz="0" w:space="0" w:color="auto"/>
      </w:divBdr>
    </w:div>
    <w:div w:id="1203787766">
      <w:bodyDiv w:val="1"/>
      <w:marLeft w:val="0"/>
      <w:marRight w:val="0"/>
      <w:marTop w:val="0"/>
      <w:marBottom w:val="0"/>
      <w:divBdr>
        <w:top w:val="none" w:sz="0" w:space="0" w:color="auto"/>
        <w:left w:val="none" w:sz="0" w:space="0" w:color="auto"/>
        <w:bottom w:val="none" w:sz="0" w:space="0" w:color="auto"/>
        <w:right w:val="none" w:sz="0" w:space="0" w:color="auto"/>
      </w:divBdr>
    </w:div>
    <w:div w:id="1213687142">
      <w:bodyDiv w:val="1"/>
      <w:marLeft w:val="0"/>
      <w:marRight w:val="0"/>
      <w:marTop w:val="0"/>
      <w:marBottom w:val="0"/>
      <w:divBdr>
        <w:top w:val="none" w:sz="0" w:space="0" w:color="auto"/>
        <w:left w:val="none" w:sz="0" w:space="0" w:color="auto"/>
        <w:bottom w:val="none" w:sz="0" w:space="0" w:color="auto"/>
        <w:right w:val="none" w:sz="0" w:space="0" w:color="auto"/>
      </w:divBdr>
    </w:div>
    <w:div w:id="1437211311">
      <w:bodyDiv w:val="1"/>
      <w:marLeft w:val="0"/>
      <w:marRight w:val="0"/>
      <w:marTop w:val="0"/>
      <w:marBottom w:val="0"/>
      <w:divBdr>
        <w:top w:val="none" w:sz="0" w:space="0" w:color="auto"/>
        <w:left w:val="none" w:sz="0" w:space="0" w:color="auto"/>
        <w:bottom w:val="none" w:sz="0" w:space="0" w:color="auto"/>
        <w:right w:val="none" w:sz="0" w:space="0" w:color="auto"/>
      </w:divBdr>
    </w:div>
    <w:div w:id="1470900534">
      <w:bodyDiv w:val="1"/>
      <w:marLeft w:val="0"/>
      <w:marRight w:val="0"/>
      <w:marTop w:val="0"/>
      <w:marBottom w:val="0"/>
      <w:divBdr>
        <w:top w:val="none" w:sz="0" w:space="0" w:color="auto"/>
        <w:left w:val="none" w:sz="0" w:space="0" w:color="auto"/>
        <w:bottom w:val="none" w:sz="0" w:space="0" w:color="auto"/>
        <w:right w:val="none" w:sz="0" w:space="0" w:color="auto"/>
      </w:divBdr>
    </w:div>
    <w:div w:id="1479541357">
      <w:bodyDiv w:val="1"/>
      <w:marLeft w:val="0"/>
      <w:marRight w:val="0"/>
      <w:marTop w:val="0"/>
      <w:marBottom w:val="0"/>
      <w:divBdr>
        <w:top w:val="none" w:sz="0" w:space="0" w:color="auto"/>
        <w:left w:val="none" w:sz="0" w:space="0" w:color="auto"/>
        <w:bottom w:val="none" w:sz="0" w:space="0" w:color="auto"/>
        <w:right w:val="none" w:sz="0" w:space="0" w:color="auto"/>
      </w:divBdr>
    </w:div>
    <w:div w:id="1558054531">
      <w:bodyDiv w:val="1"/>
      <w:marLeft w:val="0"/>
      <w:marRight w:val="0"/>
      <w:marTop w:val="0"/>
      <w:marBottom w:val="0"/>
      <w:divBdr>
        <w:top w:val="none" w:sz="0" w:space="0" w:color="auto"/>
        <w:left w:val="none" w:sz="0" w:space="0" w:color="auto"/>
        <w:bottom w:val="none" w:sz="0" w:space="0" w:color="auto"/>
        <w:right w:val="none" w:sz="0" w:space="0" w:color="auto"/>
      </w:divBdr>
    </w:div>
    <w:div w:id="1603876674">
      <w:bodyDiv w:val="1"/>
      <w:marLeft w:val="0"/>
      <w:marRight w:val="0"/>
      <w:marTop w:val="0"/>
      <w:marBottom w:val="0"/>
      <w:divBdr>
        <w:top w:val="none" w:sz="0" w:space="0" w:color="auto"/>
        <w:left w:val="none" w:sz="0" w:space="0" w:color="auto"/>
        <w:bottom w:val="none" w:sz="0" w:space="0" w:color="auto"/>
        <w:right w:val="none" w:sz="0" w:space="0" w:color="auto"/>
      </w:divBdr>
      <w:divsChild>
        <w:div w:id="328212799">
          <w:marLeft w:val="0"/>
          <w:marRight w:val="0"/>
          <w:marTop w:val="0"/>
          <w:marBottom w:val="0"/>
          <w:divBdr>
            <w:top w:val="none" w:sz="0" w:space="0" w:color="auto"/>
            <w:left w:val="none" w:sz="0" w:space="0" w:color="auto"/>
            <w:bottom w:val="none" w:sz="0" w:space="0" w:color="auto"/>
            <w:right w:val="none" w:sz="0" w:space="0" w:color="auto"/>
          </w:divBdr>
          <w:divsChild>
            <w:div w:id="1464302724">
              <w:marLeft w:val="0"/>
              <w:marRight w:val="0"/>
              <w:marTop w:val="0"/>
              <w:marBottom w:val="0"/>
              <w:divBdr>
                <w:top w:val="none" w:sz="0" w:space="0" w:color="auto"/>
                <w:left w:val="none" w:sz="0" w:space="0" w:color="auto"/>
                <w:bottom w:val="none" w:sz="0" w:space="0" w:color="auto"/>
                <w:right w:val="none" w:sz="0" w:space="0" w:color="auto"/>
              </w:divBdr>
              <w:divsChild>
                <w:div w:id="810440979">
                  <w:marLeft w:val="0"/>
                  <w:marRight w:val="0"/>
                  <w:marTop w:val="0"/>
                  <w:marBottom w:val="0"/>
                  <w:divBdr>
                    <w:top w:val="none" w:sz="0" w:space="0" w:color="auto"/>
                    <w:left w:val="none" w:sz="0" w:space="0" w:color="auto"/>
                    <w:bottom w:val="none" w:sz="0" w:space="0" w:color="auto"/>
                    <w:right w:val="none" w:sz="0" w:space="0" w:color="auto"/>
                  </w:divBdr>
                  <w:divsChild>
                    <w:div w:id="1065370144">
                      <w:marLeft w:val="0"/>
                      <w:marRight w:val="0"/>
                      <w:marTop w:val="0"/>
                      <w:marBottom w:val="0"/>
                      <w:divBdr>
                        <w:top w:val="none" w:sz="0" w:space="0" w:color="auto"/>
                        <w:left w:val="none" w:sz="0" w:space="0" w:color="auto"/>
                        <w:bottom w:val="none" w:sz="0" w:space="0" w:color="auto"/>
                        <w:right w:val="none" w:sz="0" w:space="0" w:color="auto"/>
                      </w:divBdr>
                    </w:div>
                    <w:div w:id="1480000440">
                      <w:marLeft w:val="0"/>
                      <w:marRight w:val="0"/>
                      <w:marTop w:val="0"/>
                      <w:marBottom w:val="0"/>
                      <w:divBdr>
                        <w:top w:val="none" w:sz="0" w:space="0" w:color="auto"/>
                        <w:left w:val="none" w:sz="0" w:space="0" w:color="auto"/>
                        <w:bottom w:val="none" w:sz="0" w:space="0" w:color="auto"/>
                        <w:right w:val="none" w:sz="0" w:space="0" w:color="auto"/>
                      </w:divBdr>
                    </w:div>
                    <w:div w:id="1532063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6943586">
          <w:marLeft w:val="0"/>
          <w:marRight w:val="0"/>
          <w:marTop w:val="0"/>
          <w:marBottom w:val="0"/>
          <w:divBdr>
            <w:top w:val="none" w:sz="0" w:space="0" w:color="auto"/>
            <w:left w:val="none" w:sz="0" w:space="0" w:color="auto"/>
            <w:bottom w:val="none" w:sz="0" w:space="0" w:color="auto"/>
            <w:right w:val="none" w:sz="0" w:space="0" w:color="auto"/>
          </w:divBdr>
          <w:divsChild>
            <w:div w:id="985279039">
              <w:marLeft w:val="0"/>
              <w:marRight w:val="0"/>
              <w:marTop w:val="0"/>
              <w:marBottom w:val="0"/>
              <w:divBdr>
                <w:top w:val="none" w:sz="0" w:space="0" w:color="auto"/>
                <w:left w:val="none" w:sz="0" w:space="0" w:color="auto"/>
                <w:bottom w:val="none" w:sz="0" w:space="0" w:color="auto"/>
                <w:right w:val="none" w:sz="0" w:space="0" w:color="auto"/>
              </w:divBdr>
              <w:divsChild>
                <w:div w:id="388844044">
                  <w:marLeft w:val="0"/>
                  <w:marRight w:val="0"/>
                  <w:marTop w:val="0"/>
                  <w:marBottom w:val="0"/>
                  <w:divBdr>
                    <w:top w:val="none" w:sz="0" w:space="0" w:color="auto"/>
                    <w:left w:val="none" w:sz="0" w:space="0" w:color="auto"/>
                    <w:bottom w:val="none" w:sz="0" w:space="0" w:color="auto"/>
                    <w:right w:val="none" w:sz="0" w:space="0" w:color="auto"/>
                  </w:divBdr>
                  <w:divsChild>
                    <w:div w:id="191647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10228514">
      <w:bodyDiv w:val="1"/>
      <w:marLeft w:val="0"/>
      <w:marRight w:val="0"/>
      <w:marTop w:val="0"/>
      <w:marBottom w:val="0"/>
      <w:divBdr>
        <w:top w:val="none" w:sz="0" w:space="0" w:color="auto"/>
        <w:left w:val="none" w:sz="0" w:space="0" w:color="auto"/>
        <w:bottom w:val="none" w:sz="0" w:space="0" w:color="auto"/>
        <w:right w:val="none" w:sz="0" w:space="0" w:color="auto"/>
      </w:divBdr>
    </w:div>
    <w:div w:id="1711107433">
      <w:bodyDiv w:val="1"/>
      <w:marLeft w:val="0"/>
      <w:marRight w:val="0"/>
      <w:marTop w:val="0"/>
      <w:marBottom w:val="0"/>
      <w:divBdr>
        <w:top w:val="none" w:sz="0" w:space="0" w:color="auto"/>
        <w:left w:val="none" w:sz="0" w:space="0" w:color="auto"/>
        <w:bottom w:val="none" w:sz="0" w:space="0" w:color="auto"/>
        <w:right w:val="none" w:sz="0" w:space="0" w:color="auto"/>
      </w:divBdr>
    </w:div>
    <w:div w:id="1797140535">
      <w:bodyDiv w:val="1"/>
      <w:marLeft w:val="0"/>
      <w:marRight w:val="0"/>
      <w:marTop w:val="0"/>
      <w:marBottom w:val="0"/>
      <w:divBdr>
        <w:top w:val="none" w:sz="0" w:space="0" w:color="auto"/>
        <w:left w:val="none" w:sz="0" w:space="0" w:color="auto"/>
        <w:bottom w:val="none" w:sz="0" w:space="0" w:color="auto"/>
        <w:right w:val="none" w:sz="0" w:space="0" w:color="auto"/>
      </w:divBdr>
    </w:div>
    <w:div w:id="1845394809">
      <w:bodyDiv w:val="1"/>
      <w:marLeft w:val="0"/>
      <w:marRight w:val="0"/>
      <w:marTop w:val="0"/>
      <w:marBottom w:val="0"/>
      <w:divBdr>
        <w:top w:val="none" w:sz="0" w:space="0" w:color="auto"/>
        <w:left w:val="none" w:sz="0" w:space="0" w:color="auto"/>
        <w:bottom w:val="none" w:sz="0" w:space="0" w:color="auto"/>
        <w:right w:val="none" w:sz="0" w:space="0" w:color="auto"/>
      </w:divBdr>
    </w:div>
    <w:div w:id="1921405445">
      <w:bodyDiv w:val="1"/>
      <w:marLeft w:val="0"/>
      <w:marRight w:val="0"/>
      <w:marTop w:val="0"/>
      <w:marBottom w:val="0"/>
      <w:divBdr>
        <w:top w:val="none" w:sz="0" w:space="0" w:color="auto"/>
        <w:left w:val="none" w:sz="0" w:space="0" w:color="auto"/>
        <w:bottom w:val="none" w:sz="0" w:space="0" w:color="auto"/>
        <w:right w:val="none" w:sz="0" w:space="0" w:color="auto"/>
      </w:divBdr>
    </w:div>
    <w:div w:id="2021924832">
      <w:bodyDiv w:val="1"/>
      <w:marLeft w:val="0"/>
      <w:marRight w:val="0"/>
      <w:marTop w:val="0"/>
      <w:marBottom w:val="0"/>
      <w:divBdr>
        <w:top w:val="none" w:sz="0" w:space="0" w:color="auto"/>
        <w:left w:val="none" w:sz="0" w:space="0" w:color="auto"/>
        <w:bottom w:val="none" w:sz="0" w:space="0" w:color="auto"/>
        <w:right w:val="none" w:sz="0" w:space="0" w:color="auto"/>
      </w:divBdr>
    </w:div>
    <w:div w:id="2033678094">
      <w:bodyDiv w:val="1"/>
      <w:marLeft w:val="0"/>
      <w:marRight w:val="0"/>
      <w:marTop w:val="0"/>
      <w:marBottom w:val="0"/>
      <w:divBdr>
        <w:top w:val="none" w:sz="0" w:space="0" w:color="auto"/>
        <w:left w:val="none" w:sz="0" w:space="0" w:color="auto"/>
        <w:bottom w:val="none" w:sz="0" w:space="0" w:color="auto"/>
        <w:right w:val="none" w:sz="0" w:space="0" w:color="auto"/>
      </w:divBdr>
    </w:div>
    <w:div w:id="20520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file:///C:\Users\uig31179\AppData\Local\Microsoft\Windows\INetCache\Content.Outlook\FPO07A99\www.continental.com\fr-fr\presse\photos-et-videos\" TargetMode="External"/><Relationship Id="rId4" Type="http://schemas.openxmlformats.org/officeDocument/2006/relationships/styles" Target="styles.xml"/><Relationship Id="rId9" Type="http://schemas.openxmlformats.org/officeDocument/2006/relationships/hyperlink" Target="http://www.continental-pneus.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9D1F-B41D-44E8-8AED-14CABCBB0081}">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8267</Characters>
  <Application>Microsoft Office Word</Application>
  <DocSecurity>0</DocSecurity>
  <Lines>130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9730</CharactersWithSpaces>
  <SharedDoc>false</SharedDoc>
  <HLinks>
    <vt:vector size="12"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2024-06-21T17:36:00Z</dcterms:created>
  <dcterms:modified xsi:type="dcterms:W3CDTF">2024-06-21T17:39:00Z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